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Pr="00F423F5" w:rsidRDefault="000115B0" w:rsidP="00213B1E">
      <w:pPr>
        <w:pStyle w:val="a3"/>
        <w:pBdr>
          <w:bottom w:val="none" w:sz="0" w:space="0" w:color="auto"/>
        </w:pBdr>
        <w:spacing w:after="0"/>
        <w:rPr>
          <w:sz w:val="44"/>
          <w:lang w:val="el-GR"/>
        </w:rPr>
      </w:pPr>
      <w:r>
        <w:rPr>
          <w:sz w:val="44"/>
        </w:rPr>
        <w:t>Title</w:t>
      </w:r>
      <w:r w:rsidRPr="00F423F5">
        <w:rPr>
          <w:sz w:val="44"/>
          <w:lang w:val="el-GR"/>
        </w:rPr>
        <w:t>:</w:t>
      </w:r>
      <w:r w:rsidR="00B0099C" w:rsidRPr="00F423F5">
        <w:rPr>
          <w:sz w:val="44"/>
          <w:lang w:val="el-GR"/>
        </w:rPr>
        <w:t xml:space="preserve"> </w:t>
      </w:r>
      <w:r w:rsidR="00F423F5">
        <w:rPr>
          <w:sz w:val="44"/>
          <w:lang w:val="el-GR"/>
        </w:rPr>
        <w:t>Σ</w:t>
      </w:r>
      <w:r w:rsidR="00F423F5" w:rsidRPr="00F423F5">
        <w:rPr>
          <w:sz w:val="44"/>
          <w:lang w:val="el-GR"/>
        </w:rPr>
        <w:t xml:space="preserve">υναισθηματική </w:t>
      </w:r>
      <w:r w:rsidR="00F423F5">
        <w:rPr>
          <w:sz w:val="44"/>
          <w:lang w:val="el-GR"/>
        </w:rPr>
        <w:t>Ε</w:t>
      </w:r>
      <w:r w:rsidR="00F423F5" w:rsidRPr="00F423F5">
        <w:rPr>
          <w:sz w:val="44"/>
          <w:lang w:val="el-GR"/>
        </w:rPr>
        <w:t>πικοινωνία</w:t>
      </w:r>
    </w:p>
    <w:p w:rsidR="00E34E16" w:rsidRPr="00F423F5" w:rsidRDefault="008B3FF3" w:rsidP="00213B1E">
      <w:pPr>
        <w:pStyle w:val="a3"/>
        <w:pBdr>
          <w:bottom w:val="none" w:sz="0" w:space="0" w:color="auto"/>
        </w:pBdr>
        <w:spacing w:after="0"/>
        <w:rPr>
          <w:sz w:val="24"/>
          <w:lang w:val="el-GR"/>
        </w:rPr>
      </w:pPr>
      <w:r>
        <w:rPr>
          <w:sz w:val="24"/>
        </w:rPr>
        <w:t>Exercise</w:t>
      </w:r>
      <w:r w:rsidRPr="00F423F5">
        <w:rPr>
          <w:sz w:val="24"/>
          <w:lang w:val="el-GR"/>
        </w:rPr>
        <w:t xml:space="preserve"> </w:t>
      </w:r>
      <w:r>
        <w:rPr>
          <w:sz w:val="24"/>
        </w:rPr>
        <w:t>C</w:t>
      </w:r>
      <w:r w:rsidRPr="008B3FF3">
        <w:rPr>
          <w:sz w:val="24"/>
        </w:rPr>
        <w:t>ode</w:t>
      </w:r>
      <w:r w:rsidRPr="00F423F5">
        <w:rPr>
          <w:sz w:val="24"/>
          <w:lang w:val="el-GR"/>
        </w:rPr>
        <w:t xml:space="preserve">: 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13B1E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13B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13B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213B1E" w:rsidRDefault="008E4FEA" w:rsidP="00213B1E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8.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Situational Awareness</w:t>
            </w:r>
          </w:p>
          <w:p w:rsidR="008E4FEA" w:rsidRPr="00E34E16" w:rsidRDefault="008E4FEA" w:rsidP="00213B1E">
            <w:pPr>
              <w:rPr>
                <w:b w:val="0"/>
                <w:color w:val="17365D" w:themeColor="text2" w:themeShade="BF"/>
              </w:rPr>
            </w:pP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213B1E" w:rsidP="00213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Small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213B1E" w:rsidP="00213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10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213B1E" w:rsidRDefault="00213B1E" w:rsidP="00213B1E">
      <w:pPr>
        <w:pStyle w:val="1"/>
        <w:spacing w:before="0"/>
        <w:rPr>
          <w:color w:val="17365D" w:themeColor="text2" w:themeShade="BF"/>
        </w:rPr>
      </w:pPr>
    </w:p>
    <w:p w:rsidR="00213B1E" w:rsidRDefault="00213B1E" w:rsidP="00213B1E">
      <w:pPr>
        <w:pStyle w:val="1"/>
        <w:spacing w:before="0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Pr="00C30713">
        <w:rPr>
          <w:color w:val="17365D" w:themeColor="text2" w:themeShade="BF"/>
        </w:rPr>
        <w:t>:</w:t>
      </w:r>
    </w:p>
    <w:p w:rsidR="00F423F5" w:rsidRPr="00F423F5" w:rsidRDefault="00F423F5" w:rsidP="00F423F5">
      <w:pPr>
        <w:rPr>
          <w:lang w:val="el-GR"/>
        </w:rPr>
      </w:pPr>
      <w:r>
        <w:rPr>
          <w:lang w:val="el-GR"/>
        </w:rPr>
        <w:t>Γνωριμία με τα προσωπικά συναισθήματα</w:t>
      </w:r>
    </w:p>
    <w:p w:rsidR="00213B1E" w:rsidRPr="00F423F5" w:rsidRDefault="00213B1E" w:rsidP="00213B1E">
      <w:pPr>
        <w:pStyle w:val="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l-GR"/>
        </w:rPr>
      </w:pPr>
    </w:p>
    <w:p w:rsidR="00213B1E" w:rsidRDefault="00213B1E" w:rsidP="00213B1E">
      <w:pPr>
        <w:pStyle w:val="1"/>
        <w:spacing w:before="0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F423F5" w:rsidRPr="00F423F5" w:rsidRDefault="00F423F5" w:rsidP="00F423F5">
      <w:pPr>
        <w:jc w:val="both"/>
        <w:rPr>
          <w:lang w:val="el-GR"/>
        </w:rPr>
      </w:pPr>
      <w:r>
        <w:rPr>
          <w:lang w:val="el-GR"/>
        </w:rPr>
        <w:t>Δεν υπάρχουν σωστά</w:t>
      </w:r>
      <w:r w:rsidRPr="00F423F5">
        <w:rPr>
          <w:lang w:val="el-GR"/>
        </w:rPr>
        <w:t xml:space="preserve"> ή λάθος συναισθήματα. Κάθε συναίσθημα είναι μια ένδειξη </w:t>
      </w:r>
      <w:r>
        <w:rPr>
          <w:lang w:val="el-GR"/>
        </w:rPr>
        <w:t>που μας δίνει το σώμα μας</w:t>
      </w:r>
      <w:r w:rsidRPr="00F423F5">
        <w:rPr>
          <w:lang w:val="el-GR"/>
        </w:rPr>
        <w:t xml:space="preserve"> για να μας βοηθήσει </w:t>
      </w:r>
      <w:r>
        <w:rPr>
          <w:lang w:val="el-GR"/>
        </w:rPr>
        <w:t>να δράσουμε</w:t>
      </w:r>
      <w:r w:rsidRPr="00F423F5">
        <w:rPr>
          <w:lang w:val="el-GR"/>
        </w:rPr>
        <w:t xml:space="preserve"> πιο γρήγορα και αποτελεσματικά σε </w:t>
      </w:r>
      <w:r>
        <w:rPr>
          <w:lang w:val="el-GR"/>
        </w:rPr>
        <w:t>ένα</w:t>
      </w:r>
      <w:r w:rsidRPr="00F423F5">
        <w:rPr>
          <w:lang w:val="el-GR"/>
        </w:rPr>
        <w:t xml:space="preserve"> δεδομέν</w:t>
      </w:r>
      <w:r w:rsidR="007506E7">
        <w:rPr>
          <w:lang w:val="el-GR"/>
        </w:rPr>
        <w:t>ο</w:t>
      </w:r>
      <w:r w:rsidRPr="00F423F5">
        <w:rPr>
          <w:lang w:val="el-GR"/>
        </w:rPr>
        <w:t xml:space="preserve"> </w:t>
      </w:r>
      <w:r>
        <w:rPr>
          <w:lang w:val="el-GR"/>
        </w:rPr>
        <w:t>ερέθισμα</w:t>
      </w:r>
      <w:r w:rsidRPr="00F423F5">
        <w:rPr>
          <w:lang w:val="el-GR"/>
        </w:rPr>
        <w:t xml:space="preserve">. Για παράδειγμα, αν δεν είχαμε το συναίσθημα του φόβου πιθανότατα θα </w:t>
      </w:r>
      <w:r>
        <w:rPr>
          <w:lang w:val="el-GR"/>
        </w:rPr>
        <w:t>είχαμε</w:t>
      </w:r>
      <w:r w:rsidRPr="00F423F5">
        <w:rPr>
          <w:lang w:val="el-GR"/>
        </w:rPr>
        <w:t xml:space="preserve"> πεθάνει σε νεαρή ηλικία </w:t>
      </w:r>
      <w:r>
        <w:rPr>
          <w:lang w:val="el-GR"/>
        </w:rPr>
        <w:t>πέφτοντας</w:t>
      </w:r>
      <w:r w:rsidRPr="00F423F5">
        <w:rPr>
          <w:lang w:val="el-GR"/>
        </w:rPr>
        <w:t xml:space="preserve"> από ένα παράθυρο ή </w:t>
      </w:r>
      <w:r w:rsidR="007506E7">
        <w:rPr>
          <w:lang w:val="el-GR"/>
        </w:rPr>
        <w:t>κάτω από τις ρόδες ενός</w:t>
      </w:r>
      <w:r w:rsidRPr="00F423F5">
        <w:rPr>
          <w:lang w:val="el-GR"/>
        </w:rPr>
        <w:t xml:space="preserve"> </w:t>
      </w:r>
      <w:r>
        <w:rPr>
          <w:lang w:val="el-GR"/>
        </w:rPr>
        <w:t>αυτοκινήτου</w:t>
      </w:r>
      <w:r w:rsidRPr="00F423F5">
        <w:rPr>
          <w:lang w:val="el-GR"/>
        </w:rPr>
        <w:t>. Αλλά μερικές φορές φαίνεται ότι τα συναισθήματά μας ε</w:t>
      </w:r>
      <w:r w:rsidR="007506E7">
        <w:rPr>
          <w:lang w:val="el-GR"/>
        </w:rPr>
        <w:t xml:space="preserve">ίναι εχθροί μας και μας κάνουν να υιοθετήσουμε </w:t>
      </w:r>
      <w:r w:rsidRPr="00F423F5">
        <w:rPr>
          <w:lang w:val="el-GR"/>
        </w:rPr>
        <w:t>καταστροφικές συμπεριφορές, όπως</w:t>
      </w:r>
      <w:r w:rsidR="007506E7">
        <w:rPr>
          <w:lang w:val="el-GR"/>
        </w:rPr>
        <w:t xml:space="preserve"> ο θυμός εναντίον ενός προσώπου</w:t>
      </w:r>
      <w:r w:rsidRPr="00F423F5">
        <w:rPr>
          <w:lang w:val="el-GR"/>
        </w:rPr>
        <w:t xml:space="preserve"> ή ο φόβος </w:t>
      </w:r>
      <w:r w:rsidR="007506E7">
        <w:rPr>
          <w:lang w:val="el-GR"/>
        </w:rPr>
        <w:t>του να έρθουμε αντιμέτωποι με</w:t>
      </w:r>
      <w:r w:rsidRPr="00F423F5">
        <w:rPr>
          <w:lang w:val="el-GR"/>
        </w:rPr>
        <w:t xml:space="preserve"> μια σημαντική κατάσταση. Για την αποτελεσματική διαχείριση των συναισθημάτων μας είναι </w:t>
      </w:r>
      <w:r w:rsidR="007506E7">
        <w:rPr>
          <w:lang w:val="el-GR"/>
        </w:rPr>
        <w:t>πρωτίστως</w:t>
      </w:r>
      <w:r w:rsidRPr="00F423F5">
        <w:rPr>
          <w:lang w:val="el-GR"/>
        </w:rPr>
        <w:t xml:space="preserve"> απαραίτητο να γνωρίζουμε </w:t>
      </w:r>
      <w:r w:rsidR="007506E7">
        <w:rPr>
          <w:lang w:val="el-GR"/>
        </w:rPr>
        <w:t>αυτά</w:t>
      </w:r>
      <w:r w:rsidRPr="00F423F5">
        <w:rPr>
          <w:lang w:val="el-GR"/>
        </w:rPr>
        <w:t xml:space="preserve"> τα συναισθήματα.</w:t>
      </w:r>
    </w:p>
    <w:p w:rsidR="00602450" w:rsidRPr="00602450" w:rsidRDefault="00602450" w:rsidP="00602450">
      <w:pPr>
        <w:rPr>
          <w:lang w:val="el-GR"/>
        </w:rPr>
      </w:pPr>
      <w:r w:rsidRPr="00602450">
        <w:rPr>
          <w:lang w:val="el-GR"/>
        </w:rPr>
        <w:t xml:space="preserve">Η άσκηση </w:t>
      </w:r>
      <w:r>
        <w:rPr>
          <w:lang w:val="el-GR"/>
        </w:rPr>
        <w:t>διενεργείται</w:t>
      </w:r>
      <w:r w:rsidRPr="00602450">
        <w:rPr>
          <w:lang w:val="el-GR"/>
        </w:rPr>
        <w:t xml:space="preserve"> με τον ακόλουθο τρόπο:</w:t>
      </w:r>
    </w:p>
    <w:p w:rsidR="00602450" w:rsidRPr="00602450" w:rsidRDefault="00602450" w:rsidP="00602450">
      <w:pPr>
        <w:pStyle w:val="a4"/>
        <w:numPr>
          <w:ilvl w:val="0"/>
          <w:numId w:val="23"/>
        </w:numPr>
        <w:rPr>
          <w:lang w:val="el-GR"/>
        </w:rPr>
      </w:pPr>
      <w:r w:rsidRPr="00602450">
        <w:rPr>
          <w:lang w:val="el-GR"/>
        </w:rPr>
        <w:t xml:space="preserve">ο εκπαιδευτής επιλέγει έναν από τους συμμετέχοντες και </w:t>
      </w:r>
      <w:r w:rsidRPr="00602450">
        <w:rPr>
          <w:lang w:val="el-GR"/>
        </w:rPr>
        <w:t xml:space="preserve">τον </w:t>
      </w:r>
      <w:r w:rsidRPr="00602450">
        <w:rPr>
          <w:lang w:val="el-GR"/>
        </w:rPr>
        <w:t xml:space="preserve">προσκαλεί </w:t>
      </w:r>
      <w:r w:rsidRPr="00602450">
        <w:rPr>
          <w:lang w:val="el-GR"/>
        </w:rPr>
        <w:t>να σταθεί μπροστά από την υπόλοιπη ομάδα.</w:t>
      </w:r>
    </w:p>
    <w:p w:rsidR="00602450" w:rsidRPr="00602450" w:rsidRDefault="000D6426" w:rsidP="00602450">
      <w:pPr>
        <w:pStyle w:val="a4"/>
        <w:numPr>
          <w:ilvl w:val="0"/>
          <w:numId w:val="23"/>
        </w:numPr>
        <w:rPr>
          <w:lang w:val="el-GR"/>
        </w:rPr>
      </w:pPr>
      <w:r>
        <w:rPr>
          <w:lang w:val="el-GR"/>
        </w:rPr>
        <w:t>Σύμφωνα με την ακολουθία που δίνεται</w:t>
      </w:r>
      <w:r w:rsidR="00602450" w:rsidRPr="00602450">
        <w:rPr>
          <w:lang w:val="el-GR"/>
        </w:rPr>
        <w:t xml:space="preserve"> τον συνημμένο πίνακα, ο </w:t>
      </w:r>
      <w:r w:rsidR="00602450">
        <w:rPr>
          <w:lang w:val="el-GR"/>
        </w:rPr>
        <w:t>ομιλητής</w:t>
      </w:r>
      <w:r w:rsidR="00602450" w:rsidRPr="00602450">
        <w:rPr>
          <w:lang w:val="el-GR"/>
        </w:rPr>
        <w:t xml:space="preserve"> </w:t>
      </w:r>
      <w:r>
        <w:rPr>
          <w:lang w:val="el-GR"/>
        </w:rPr>
        <w:t>θα</w:t>
      </w:r>
      <w:r w:rsidR="00602450" w:rsidRPr="00602450">
        <w:rPr>
          <w:lang w:val="el-GR"/>
        </w:rPr>
        <w:t xml:space="preserve"> </w:t>
      </w:r>
      <w:r w:rsidR="00602450" w:rsidRPr="00602450">
        <w:rPr>
          <w:lang w:val="el-GR"/>
        </w:rPr>
        <w:t>αναφέρει</w:t>
      </w:r>
      <w:r w:rsidR="00602450" w:rsidRPr="00602450">
        <w:rPr>
          <w:lang w:val="el-GR"/>
        </w:rPr>
        <w:t xml:space="preserve"> 6 σύ</w:t>
      </w:r>
      <w:r w:rsidR="00602450" w:rsidRPr="00602450">
        <w:rPr>
          <w:lang w:val="el-GR"/>
        </w:rPr>
        <w:t>ντομα επεισόδια (το πολύ 6 λεπτά συνολικά</w:t>
      </w:r>
      <w:r w:rsidR="00602450" w:rsidRPr="00602450">
        <w:rPr>
          <w:lang w:val="el-GR"/>
        </w:rPr>
        <w:t xml:space="preserve">) </w:t>
      </w:r>
      <w:r>
        <w:rPr>
          <w:lang w:val="el-GR"/>
        </w:rPr>
        <w:t>όπου</w:t>
      </w:r>
      <w:r w:rsidR="00602450" w:rsidRPr="00602450">
        <w:rPr>
          <w:lang w:val="el-GR"/>
        </w:rPr>
        <w:t xml:space="preserve"> </w:t>
      </w:r>
      <w:r w:rsidR="00602450" w:rsidRPr="00602450">
        <w:rPr>
          <w:lang w:val="el-GR"/>
        </w:rPr>
        <w:t>ο ίδιος</w:t>
      </w:r>
      <w:r w:rsidR="00602450" w:rsidRPr="00602450">
        <w:rPr>
          <w:lang w:val="el-GR"/>
        </w:rPr>
        <w:t xml:space="preserve"> </w:t>
      </w:r>
      <w:r w:rsidR="00602450" w:rsidRPr="00602450">
        <w:rPr>
          <w:lang w:val="el-GR"/>
        </w:rPr>
        <w:t>έχει βιώσει</w:t>
      </w:r>
      <w:r w:rsidR="00602450" w:rsidRPr="00602450">
        <w:rPr>
          <w:lang w:val="el-GR"/>
        </w:rPr>
        <w:t>:</w:t>
      </w:r>
    </w:p>
    <w:p w:rsidR="00602450" w:rsidRPr="00602450" w:rsidRDefault="00602450" w:rsidP="00602450">
      <w:pPr>
        <w:pStyle w:val="a4"/>
        <w:numPr>
          <w:ilvl w:val="0"/>
          <w:numId w:val="28"/>
        </w:numPr>
        <w:rPr>
          <w:lang w:val="el-GR"/>
        </w:rPr>
      </w:pPr>
      <w:r w:rsidRPr="00602450">
        <w:rPr>
          <w:lang w:val="el-GR"/>
        </w:rPr>
        <w:t>Θλίψη</w:t>
      </w:r>
    </w:p>
    <w:p w:rsidR="00602450" w:rsidRPr="00602450" w:rsidRDefault="00602450" w:rsidP="00602450">
      <w:pPr>
        <w:pStyle w:val="a4"/>
        <w:numPr>
          <w:ilvl w:val="0"/>
          <w:numId w:val="28"/>
        </w:numPr>
        <w:rPr>
          <w:lang w:val="el-GR"/>
        </w:rPr>
      </w:pPr>
      <w:r w:rsidRPr="00602450">
        <w:rPr>
          <w:lang w:val="el-GR"/>
        </w:rPr>
        <w:t>Θυμό</w:t>
      </w:r>
    </w:p>
    <w:p w:rsidR="00602450" w:rsidRPr="00602450" w:rsidRDefault="00602450" w:rsidP="00602450">
      <w:pPr>
        <w:pStyle w:val="a4"/>
        <w:numPr>
          <w:ilvl w:val="0"/>
          <w:numId w:val="28"/>
        </w:numPr>
        <w:rPr>
          <w:lang w:val="el-GR"/>
        </w:rPr>
      </w:pPr>
      <w:r w:rsidRPr="00602450">
        <w:rPr>
          <w:lang w:val="el-GR"/>
        </w:rPr>
        <w:t>Τρόμο</w:t>
      </w:r>
    </w:p>
    <w:p w:rsidR="00602450" w:rsidRPr="00602450" w:rsidRDefault="00602450" w:rsidP="00602450">
      <w:pPr>
        <w:pStyle w:val="a4"/>
        <w:numPr>
          <w:ilvl w:val="0"/>
          <w:numId w:val="28"/>
        </w:numPr>
        <w:rPr>
          <w:lang w:val="el-GR"/>
        </w:rPr>
      </w:pPr>
      <w:r w:rsidRPr="00602450">
        <w:rPr>
          <w:lang w:val="el-GR"/>
        </w:rPr>
        <w:t>Τρυφερότητα</w:t>
      </w:r>
    </w:p>
    <w:p w:rsidR="00602450" w:rsidRPr="00602450" w:rsidRDefault="00602450" w:rsidP="00602450">
      <w:pPr>
        <w:pStyle w:val="a4"/>
        <w:numPr>
          <w:ilvl w:val="0"/>
          <w:numId w:val="28"/>
        </w:numPr>
        <w:rPr>
          <w:lang w:val="el-GR"/>
        </w:rPr>
      </w:pPr>
      <w:r w:rsidRPr="00602450">
        <w:rPr>
          <w:lang w:val="el-GR"/>
        </w:rPr>
        <w:t>Ενθουσιασμός</w:t>
      </w:r>
    </w:p>
    <w:p w:rsidR="00602450" w:rsidRPr="00602450" w:rsidRDefault="00602450" w:rsidP="00602450">
      <w:pPr>
        <w:pStyle w:val="a4"/>
        <w:numPr>
          <w:ilvl w:val="0"/>
          <w:numId w:val="28"/>
        </w:numPr>
        <w:rPr>
          <w:lang w:val="el-GR"/>
        </w:rPr>
      </w:pPr>
      <w:r w:rsidRPr="00602450">
        <w:rPr>
          <w:lang w:val="el-GR"/>
        </w:rPr>
        <w:t>Ε</w:t>
      </w:r>
      <w:r w:rsidRPr="00602450">
        <w:rPr>
          <w:lang w:val="el-GR"/>
        </w:rPr>
        <w:t>υτυχία</w:t>
      </w:r>
    </w:p>
    <w:p w:rsidR="00602450" w:rsidRPr="00602450" w:rsidRDefault="00602450" w:rsidP="00602450">
      <w:pPr>
        <w:pStyle w:val="a4"/>
        <w:numPr>
          <w:ilvl w:val="0"/>
          <w:numId w:val="23"/>
        </w:numPr>
        <w:rPr>
          <w:lang w:val="el-GR"/>
        </w:rPr>
      </w:pPr>
      <w:r w:rsidRPr="00602450">
        <w:rPr>
          <w:lang w:val="el-GR"/>
        </w:rPr>
        <w:t>ο ομιλητής θα προσπαθήσει να είν</w:t>
      </w:r>
      <w:r w:rsidRPr="00602450">
        <w:rPr>
          <w:lang w:val="el-GR"/>
        </w:rPr>
        <w:t xml:space="preserve">αι όσο το δυνατό </w:t>
      </w:r>
      <w:r w:rsidRPr="00602450">
        <w:rPr>
          <w:lang w:val="el-GR"/>
        </w:rPr>
        <w:t>πιο συνεπής</w:t>
      </w:r>
      <w:r w:rsidRPr="00602450">
        <w:rPr>
          <w:lang w:val="el-GR"/>
        </w:rPr>
        <w:t xml:space="preserve"> με το συναίσθημα </w:t>
      </w:r>
      <w:r w:rsidRPr="00602450">
        <w:rPr>
          <w:lang w:val="el-GR"/>
        </w:rPr>
        <w:t xml:space="preserve">που </w:t>
      </w:r>
      <w:r w:rsidRPr="00602450">
        <w:rPr>
          <w:lang w:val="el-GR"/>
        </w:rPr>
        <w:t xml:space="preserve">μεταδίδεται, προσπαθώντας να </w:t>
      </w:r>
      <w:r w:rsidRPr="00602450">
        <w:rPr>
          <w:lang w:val="el-GR"/>
        </w:rPr>
        <w:t>το ενισχύσει</w:t>
      </w:r>
    </w:p>
    <w:p w:rsidR="00602450" w:rsidRPr="00602450" w:rsidRDefault="00602450" w:rsidP="00602450">
      <w:pPr>
        <w:pStyle w:val="a4"/>
        <w:numPr>
          <w:ilvl w:val="0"/>
          <w:numId w:val="23"/>
        </w:numPr>
        <w:rPr>
          <w:lang w:val="el-GR"/>
        </w:rPr>
      </w:pPr>
      <w:r w:rsidRPr="00602450">
        <w:rPr>
          <w:lang w:val="el-GR"/>
        </w:rPr>
        <w:t xml:space="preserve">ο εκπαιδευτής θα παρακολουθεί </w:t>
      </w:r>
      <w:r>
        <w:rPr>
          <w:lang w:val="el-GR"/>
        </w:rPr>
        <w:t>την ώρα</w:t>
      </w:r>
      <w:r w:rsidRPr="00602450">
        <w:rPr>
          <w:lang w:val="el-GR"/>
        </w:rPr>
        <w:t xml:space="preserve"> (μέχρι ένα λεπτό για </w:t>
      </w:r>
      <w:r w:rsidRPr="00602450">
        <w:rPr>
          <w:lang w:val="el-GR"/>
        </w:rPr>
        <w:t>κάθε</w:t>
      </w:r>
      <w:r w:rsidRPr="00602450">
        <w:rPr>
          <w:lang w:val="el-GR"/>
        </w:rPr>
        <w:t xml:space="preserve"> </w:t>
      </w:r>
      <w:r w:rsidRPr="00602450">
        <w:rPr>
          <w:lang w:val="el-GR"/>
        </w:rPr>
        <w:t>συναίσθημα)</w:t>
      </w:r>
    </w:p>
    <w:p w:rsidR="00602450" w:rsidRPr="00602450" w:rsidRDefault="00602450" w:rsidP="00602450">
      <w:pPr>
        <w:pStyle w:val="a4"/>
        <w:numPr>
          <w:ilvl w:val="0"/>
          <w:numId w:val="23"/>
        </w:numPr>
        <w:rPr>
          <w:lang w:val="el-GR"/>
        </w:rPr>
      </w:pPr>
      <w:r w:rsidRPr="00602450">
        <w:rPr>
          <w:lang w:val="el-GR"/>
        </w:rPr>
        <w:t xml:space="preserve">μετά από αυτό </w:t>
      </w:r>
      <w:r w:rsidRPr="00602450">
        <w:rPr>
          <w:lang w:val="el-GR"/>
        </w:rPr>
        <w:t>ο ομιλητής</w:t>
      </w:r>
      <w:r w:rsidRPr="00602450">
        <w:rPr>
          <w:lang w:val="el-GR"/>
        </w:rPr>
        <w:t xml:space="preserve"> θα πει πως το συναίσθημα του </w:t>
      </w:r>
      <w:r w:rsidRPr="00602450">
        <w:rPr>
          <w:lang w:val="el-GR"/>
        </w:rPr>
        <w:t>του φάνηκε χρήσιμο στη συγκεκριμένη περίπτωση</w:t>
      </w:r>
    </w:p>
    <w:p w:rsidR="00602450" w:rsidRPr="00602450" w:rsidRDefault="00602450" w:rsidP="00602450">
      <w:pPr>
        <w:rPr>
          <w:lang w:val="el-GR"/>
        </w:rPr>
      </w:pPr>
      <w:r w:rsidRPr="00602450">
        <w:rPr>
          <w:lang w:val="el-GR"/>
        </w:rPr>
        <w:t xml:space="preserve">Με τη σειρά, όλοι οι συμμετέχοντες θα </w:t>
      </w:r>
      <w:r>
        <w:rPr>
          <w:lang w:val="el-GR"/>
        </w:rPr>
        <w:t>αναλάβουν</w:t>
      </w:r>
      <w:r w:rsidRPr="00602450">
        <w:rPr>
          <w:lang w:val="el-GR"/>
        </w:rPr>
        <w:t xml:space="preserve"> το</w:t>
      </w:r>
      <w:r>
        <w:rPr>
          <w:lang w:val="el-GR"/>
        </w:rPr>
        <w:t>ν</w:t>
      </w:r>
      <w:r w:rsidRPr="00602450">
        <w:rPr>
          <w:lang w:val="el-GR"/>
        </w:rPr>
        <w:t xml:space="preserve"> ρόλο του ομιλητή.</w:t>
      </w:r>
    </w:p>
    <w:p w:rsidR="00213B1E" w:rsidRDefault="00213B1E" w:rsidP="00213B1E">
      <w:pPr>
        <w:pStyle w:val="1"/>
        <w:spacing w:before="0"/>
        <w:rPr>
          <w:color w:val="17365D" w:themeColor="text2" w:themeShade="BF"/>
        </w:rPr>
      </w:pPr>
      <w:r>
        <w:rPr>
          <w:color w:val="17365D" w:themeColor="text2" w:themeShade="BF"/>
        </w:rPr>
        <w:lastRenderedPageBreak/>
        <w:t>Methods</w:t>
      </w:r>
      <w:r w:rsidRPr="00C30713">
        <w:rPr>
          <w:color w:val="17365D" w:themeColor="text2" w:themeShade="BF"/>
        </w:rPr>
        <w:t>:</w:t>
      </w:r>
    </w:p>
    <w:p w:rsidR="00F423F5" w:rsidRPr="00F423F5" w:rsidRDefault="00F423F5" w:rsidP="00F423F5">
      <w:pPr>
        <w:rPr>
          <w:lang w:val="el-GR"/>
        </w:rPr>
      </w:pPr>
      <w:r>
        <w:rPr>
          <w:lang w:val="el-GR"/>
        </w:rPr>
        <w:t xml:space="preserve">εξάσκηση της ευφυΐας, εμπειρική μάθηση </w:t>
      </w:r>
    </w:p>
    <w:p w:rsidR="00213B1E" w:rsidRPr="00F423F5" w:rsidRDefault="00213B1E" w:rsidP="00213B1E">
      <w:pPr>
        <w:pStyle w:val="1"/>
        <w:spacing w:before="0"/>
        <w:rPr>
          <w:color w:val="17365D" w:themeColor="text2" w:themeShade="BF"/>
          <w:lang w:val="el-GR"/>
        </w:rPr>
      </w:pPr>
    </w:p>
    <w:p w:rsidR="00213B1E" w:rsidRDefault="00213B1E" w:rsidP="00213B1E">
      <w:pPr>
        <w:pStyle w:val="1"/>
        <w:spacing w:before="0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Pr="00C30713">
        <w:rPr>
          <w:color w:val="17365D" w:themeColor="text2" w:themeShade="BF"/>
        </w:rPr>
        <w:t>:</w:t>
      </w:r>
    </w:p>
    <w:p w:rsidR="000D6426" w:rsidRPr="000D6426" w:rsidRDefault="000D6426" w:rsidP="000D6426">
      <w:pPr>
        <w:jc w:val="both"/>
        <w:rPr>
          <w:lang w:val="el-GR"/>
        </w:rPr>
      </w:pPr>
      <w:r w:rsidRPr="000D6426">
        <w:rPr>
          <w:lang w:val="el-GR"/>
        </w:rPr>
        <w:t xml:space="preserve">Ο εκπαιδευτής θα βοηθήσει τους </w:t>
      </w:r>
      <w:r>
        <w:rPr>
          <w:lang w:val="el-GR"/>
        </w:rPr>
        <w:t>συμμετέχοντες</w:t>
      </w:r>
      <w:r w:rsidRPr="000D6426">
        <w:rPr>
          <w:lang w:val="el-GR"/>
        </w:rPr>
        <w:t xml:space="preserve"> να εκφράσουν τα συναισθήματά τους, όχι μόνο μέσω του περιεχομένου </w:t>
      </w:r>
      <w:r>
        <w:rPr>
          <w:lang w:val="el-GR"/>
        </w:rPr>
        <w:t>αυτού που λένε</w:t>
      </w:r>
      <w:r w:rsidRPr="000D6426">
        <w:rPr>
          <w:lang w:val="el-GR"/>
        </w:rPr>
        <w:t>, αλλά και μέσα από τη γλώσσα του σώματος και τον τόνο και την ένταση της φωνής τους. Στην πραγματικότητα</w:t>
      </w:r>
      <w:r>
        <w:rPr>
          <w:lang w:val="el-GR"/>
        </w:rPr>
        <w:t>, οι άνθρωποι τείνουν να κρύβονται</w:t>
      </w:r>
      <w:r w:rsidRPr="000D6426">
        <w:rPr>
          <w:lang w:val="el-GR"/>
        </w:rPr>
        <w:t xml:space="preserve"> πίσω από ένα </w:t>
      </w:r>
      <w:r>
        <w:rPr>
          <w:lang w:val="el-GR"/>
        </w:rPr>
        <w:t>αστείο</w:t>
      </w:r>
      <w:r w:rsidRPr="000D6426">
        <w:rPr>
          <w:lang w:val="el-GR"/>
        </w:rPr>
        <w:t xml:space="preserve"> </w:t>
      </w:r>
      <w:r>
        <w:rPr>
          <w:lang w:val="el-GR"/>
        </w:rPr>
        <w:t>προσωπείο</w:t>
      </w:r>
      <w:r w:rsidRPr="000D6426">
        <w:rPr>
          <w:lang w:val="el-GR"/>
        </w:rPr>
        <w:t>. Επιπλέο</w:t>
      </w:r>
      <w:r>
        <w:rPr>
          <w:lang w:val="el-GR"/>
        </w:rPr>
        <w:t>ν, ο εκπαιδευτής θα αφιερώσει</w:t>
      </w:r>
      <w:r w:rsidRPr="000D6426">
        <w:rPr>
          <w:lang w:val="el-GR"/>
        </w:rPr>
        <w:t xml:space="preserve"> ένα λεπτό για κάθε ιστορία, εξηγώντας </w:t>
      </w:r>
      <w:r>
        <w:rPr>
          <w:lang w:val="el-GR"/>
        </w:rPr>
        <w:t>εξ αρχής στους συμμετέχοντες ότι είναι σημαντικό να αναφέρουν την ιστορία</w:t>
      </w:r>
      <w:r w:rsidRPr="000D6426">
        <w:rPr>
          <w:lang w:val="el-GR"/>
        </w:rPr>
        <w:t xml:space="preserve">, </w:t>
      </w:r>
      <w:r>
        <w:rPr>
          <w:lang w:val="el-GR"/>
        </w:rPr>
        <w:t>δεν είναι απαραίτητο όμως</w:t>
      </w:r>
      <w:bookmarkStart w:id="0" w:name="_GoBack"/>
      <w:bookmarkEnd w:id="0"/>
      <w:r>
        <w:rPr>
          <w:lang w:val="el-GR"/>
        </w:rPr>
        <w:t xml:space="preserve"> να την ολοκληρώσουν</w:t>
      </w:r>
      <w:r w:rsidRPr="000D6426">
        <w:rPr>
          <w:lang w:val="el-GR"/>
        </w:rPr>
        <w:t>.</w:t>
      </w:r>
    </w:p>
    <w:p w:rsidR="00213B1E" w:rsidRPr="00F423F5" w:rsidRDefault="00213B1E" w:rsidP="00213B1E">
      <w:pPr>
        <w:pStyle w:val="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l-GR"/>
        </w:rPr>
      </w:pPr>
      <w:r w:rsidRPr="00D60F27">
        <w:rPr>
          <w:color w:val="17365D" w:themeColor="text2" w:themeShade="BF"/>
        </w:rPr>
        <w:t>Handouts:</w:t>
      </w:r>
      <w:r w:rsidRPr="00D60F2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="00F423F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l-GR"/>
        </w:rPr>
        <w:t>Πίνακας Συναισθηματικής Επικοινωνίας</w:t>
      </w:r>
    </w:p>
    <w:p w:rsidR="00213B1E" w:rsidRPr="000115B0" w:rsidRDefault="00213B1E" w:rsidP="00213B1E">
      <w:pPr>
        <w:spacing w:after="0"/>
      </w:pPr>
    </w:p>
    <w:p w:rsidR="00213B1E" w:rsidRDefault="00213B1E" w:rsidP="00213B1E">
      <w:pPr>
        <w:pStyle w:val="1"/>
        <w:spacing w:before="0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213B1E" w:rsidRPr="00D60F27" w:rsidRDefault="00F423F5" w:rsidP="00213B1E">
      <w:pPr>
        <w:pStyle w:val="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l-GR"/>
        </w:rPr>
        <w:t>Προσαρμογή</w:t>
      </w:r>
      <w:r w:rsidRPr="00F423F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t xml:space="preserve">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l-GR"/>
        </w:rPr>
        <w:t>από</w:t>
      </w:r>
      <w:r w:rsidR="00213B1E" w:rsidRPr="006A64D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:</w:t>
      </w:r>
      <w:r w:rsidR="00213B1E">
        <w:t xml:space="preserve"> </w:t>
      </w:r>
      <w:r w:rsidR="00213B1E" w:rsidRPr="00D60F2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Emotional Intelligence, Why Can Matter</w:t>
      </w:r>
      <w:r w:rsidR="00213B1E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More Than IQ - Daniel Goleman, </w:t>
      </w:r>
      <w:r w:rsidR="00213B1E" w:rsidRPr="00D60F2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2009</w:t>
      </w:r>
    </w:p>
    <w:sectPr w:rsidR="00213B1E" w:rsidRPr="00D60F27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CB4" w:rsidRDefault="00654CB4" w:rsidP="000D1CD3">
      <w:pPr>
        <w:spacing w:after="0" w:line="240" w:lineRule="auto"/>
      </w:pPr>
      <w:r>
        <w:separator/>
      </w:r>
    </w:p>
  </w:endnote>
  <w:endnote w:type="continuationSeparator" w:id="0">
    <w:p w:rsidR="00654CB4" w:rsidRDefault="00654CB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 wp14:anchorId="7C7C217B" wp14:editId="411D684A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CB4" w:rsidRDefault="00654CB4" w:rsidP="000D1CD3">
      <w:pPr>
        <w:spacing w:after="0" w:line="240" w:lineRule="auto"/>
      </w:pPr>
      <w:r>
        <w:separator/>
      </w:r>
    </w:p>
  </w:footnote>
  <w:footnote w:type="continuationSeparator" w:id="0">
    <w:p w:rsidR="00654CB4" w:rsidRDefault="00654CB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 wp14:anchorId="4FA92E27" wp14:editId="285C6ADB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36A2F"/>
    <w:multiLevelType w:val="hybridMultilevel"/>
    <w:tmpl w:val="FB5C83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93761"/>
    <w:multiLevelType w:val="hybridMultilevel"/>
    <w:tmpl w:val="A7A02F8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F27659"/>
    <w:multiLevelType w:val="hybridMultilevel"/>
    <w:tmpl w:val="F086CB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77355"/>
    <w:multiLevelType w:val="hybridMultilevel"/>
    <w:tmpl w:val="9210D4BA"/>
    <w:lvl w:ilvl="0" w:tplc="3F8AE7B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A7240"/>
    <w:multiLevelType w:val="hybridMultilevel"/>
    <w:tmpl w:val="69D0B1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E41779"/>
    <w:multiLevelType w:val="hybridMultilevel"/>
    <w:tmpl w:val="5AFE37CA"/>
    <w:lvl w:ilvl="0" w:tplc="3F8AE7B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83C6B"/>
    <w:multiLevelType w:val="hybridMultilevel"/>
    <w:tmpl w:val="4FD4F0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"/>
  </w:num>
  <w:num w:numId="3">
    <w:abstractNumId w:val="14"/>
  </w:num>
  <w:num w:numId="4">
    <w:abstractNumId w:val="27"/>
  </w:num>
  <w:num w:numId="5">
    <w:abstractNumId w:val="3"/>
  </w:num>
  <w:num w:numId="6">
    <w:abstractNumId w:val="11"/>
  </w:num>
  <w:num w:numId="7">
    <w:abstractNumId w:val="12"/>
  </w:num>
  <w:num w:numId="8">
    <w:abstractNumId w:val="13"/>
  </w:num>
  <w:num w:numId="9">
    <w:abstractNumId w:val="20"/>
  </w:num>
  <w:num w:numId="10">
    <w:abstractNumId w:val="0"/>
  </w:num>
  <w:num w:numId="11">
    <w:abstractNumId w:val="18"/>
  </w:num>
  <w:num w:numId="12">
    <w:abstractNumId w:val="19"/>
  </w:num>
  <w:num w:numId="13">
    <w:abstractNumId w:val="7"/>
  </w:num>
  <w:num w:numId="14">
    <w:abstractNumId w:val="25"/>
  </w:num>
  <w:num w:numId="15">
    <w:abstractNumId w:val="9"/>
  </w:num>
  <w:num w:numId="16">
    <w:abstractNumId w:val="24"/>
  </w:num>
  <w:num w:numId="17">
    <w:abstractNumId w:val="8"/>
  </w:num>
  <w:num w:numId="18">
    <w:abstractNumId w:val="26"/>
  </w:num>
  <w:num w:numId="19">
    <w:abstractNumId w:val="2"/>
  </w:num>
  <w:num w:numId="20">
    <w:abstractNumId w:val="6"/>
  </w:num>
  <w:num w:numId="21">
    <w:abstractNumId w:val="10"/>
  </w:num>
  <w:num w:numId="22">
    <w:abstractNumId w:val="17"/>
  </w:num>
  <w:num w:numId="23">
    <w:abstractNumId w:val="22"/>
  </w:num>
  <w:num w:numId="24">
    <w:abstractNumId w:val="23"/>
  </w:num>
  <w:num w:numId="25">
    <w:abstractNumId w:val="16"/>
  </w:num>
  <w:num w:numId="26">
    <w:abstractNumId w:val="15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0017"/>
    <w:rsid w:val="000115B0"/>
    <w:rsid w:val="000149C3"/>
    <w:rsid w:val="000B0DF5"/>
    <w:rsid w:val="000B12D0"/>
    <w:rsid w:val="000D1CD3"/>
    <w:rsid w:val="000D6426"/>
    <w:rsid w:val="000E5E3F"/>
    <w:rsid w:val="000F015D"/>
    <w:rsid w:val="000F4C25"/>
    <w:rsid w:val="00104A30"/>
    <w:rsid w:val="00104AC5"/>
    <w:rsid w:val="00116217"/>
    <w:rsid w:val="00185551"/>
    <w:rsid w:val="00191AC5"/>
    <w:rsid w:val="001935EF"/>
    <w:rsid w:val="001A3CCE"/>
    <w:rsid w:val="001A7079"/>
    <w:rsid w:val="001C6E99"/>
    <w:rsid w:val="001F27DC"/>
    <w:rsid w:val="00210220"/>
    <w:rsid w:val="00213B1E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A5D45"/>
    <w:rsid w:val="005D0E86"/>
    <w:rsid w:val="00602450"/>
    <w:rsid w:val="00605A2B"/>
    <w:rsid w:val="00615923"/>
    <w:rsid w:val="00643766"/>
    <w:rsid w:val="0064630B"/>
    <w:rsid w:val="00654CB4"/>
    <w:rsid w:val="00663042"/>
    <w:rsid w:val="006727D4"/>
    <w:rsid w:val="0068586C"/>
    <w:rsid w:val="00685D10"/>
    <w:rsid w:val="00691BA8"/>
    <w:rsid w:val="007115CD"/>
    <w:rsid w:val="007130BB"/>
    <w:rsid w:val="007175E0"/>
    <w:rsid w:val="00734AEC"/>
    <w:rsid w:val="00743F8F"/>
    <w:rsid w:val="00746454"/>
    <w:rsid w:val="00746FFD"/>
    <w:rsid w:val="007506E7"/>
    <w:rsid w:val="00770B7E"/>
    <w:rsid w:val="00776F7C"/>
    <w:rsid w:val="007A39AC"/>
    <w:rsid w:val="007A5362"/>
    <w:rsid w:val="007B008D"/>
    <w:rsid w:val="007B620B"/>
    <w:rsid w:val="00812D28"/>
    <w:rsid w:val="00855C06"/>
    <w:rsid w:val="008578F5"/>
    <w:rsid w:val="00866766"/>
    <w:rsid w:val="008841F3"/>
    <w:rsid w:val="00891571"/>
    <w:rsid w:val="00894C9A"/>
    <w:rsid w:val="008B081A"/>
    <w:rsid w:val="008B3FF3"/>
    <w:rsid w:val="008B7901"/>
    <w:rsid w:val="008D5204"/>
    <w:rsid w:val="008E4FEA"/>
    <w:rsid w:val="00927640"/>
    <w:rsid w:val="009439D6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0099C"/>
    <w:rsid w:val="00B10397"/>
    <w:rsid w:val="00B16F0F"/>
    <w:rsid w:val="00B21066"/>
    <w:rsid w:val="00B355FB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CE79F0"/>
    <w:rsid w:val="00D02790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468C6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423F5"/>
    <w:rsid w:val="00F52851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7B652D-EA81-45B5-B882-60A13C34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2D37D-A9B4-4A8A-A52F-4C49FB16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2</cp:revision>
  <dcterms:created xsi:type="dcterms:W3CDTF">2015-02-18T09:01:00Z</dcterms:created>
  <dcterms:modified xsi:type="dcterms:W3CDTF">2015-02-18T09:01:00Z</dcterms:modified>
</cp:coreProperties>
</file>