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135244" w:rsidRDefault="000115B0" w:rsidP="00AA2048">
      <w:pPr>
        <w:pStyle w:val="a3"/>
        <w:pBdr>
          <w:bottom w:val="none" w:sz="0" w:space="0" w:color="auto"/>
        </w:pBdr>
        <w:spacing w:after="0"/>
        <w:rPr>
          <w:sz w:val="44"/>
          <w:lang w:val="el-GR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135244">
        <w:rPr>
          <w:sz w:val="44"/>
          <w:lang w:val="el-GR"/>
        </w:rPr>
        <w:t>Ανατροφοδότηση έναντι Κριτικής</w:t>
      </w:r>
    </w:p>
    <w:p w:rsidR="00E34E16" w:rsidRPr="008B3FF3" w:rsidRDefault="008B3FF3" w:rsidP="00AA2048">
      <w:pPr>
        <w:pStyle w:val="a3"/>
        <w:pBdr>
          <w:bottom w:val="none" w:sz="0" w:space="0" w:color="auto"/>
        </w:pBdr>
        <w:spacing w:after="0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A204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A2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AA2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13B1E" w:rsidRDefault="00AA2048" w:rsidP="00AA2048">
            <w:pPr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6</w:t>
            </w:r>
            <w:r w:rsidR="008E4FEA" w:rsidRPr="000115B0">
              <w:rPr>
                <w:b w:val="0"/>
                <w:color w:val="17365D" w:themeColor="text2" w:themeShade="BF"/>
              </w:rPr>
              <w:t xml:space="preserve">.    </w:t>
            </w:r>
            <w:r w:rsidR="008E4FEA">
              <w:rPr>
                <w:b w:val="0"/>
                <w:color w:val="17365D" w:themeColor="text2" w:themeShade="BF"/>
              </w:rPr>
              <w:t xml:space="preserve">  </w:t>
            </w:r>
            <w:r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AA2048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AA2048" w:rsidP="00AA2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</w:t>
            </w:r>
            <w:r w:rsidR="00213B1E">
              <w:rPr>
                <w:color w:val="17365D" w:themeColor="text2" w:themeShade="BF"/>
              </w:rPr>
              <w:t xml:space="preserve">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AA2048" w:rsidP="00AA2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213B1E">
              <w:rPr>
                <w:color w:val="17365D" w:themeColor="text2" w:themeShade="BF"/>
              </w:rPr>
              <w:t>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</w:p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Pr="00C30713">
        <w:rPr>
          <w:color w:val="17365D" w:themeColor="text2" w:themeShade="BF"/>
        </w:rPr>
        <w:t>:</w:t>
      </w:r>
    </w:p>
    <w:p w:rsidR="00135244" w:rsidRPr="00394898" w:rsidRDefault="00135244" w:rsidP="00394898">
      <w:pPr>
        <w:pStyle w:val="a4"/>
        <w:numPr>
          <w:ilvl w:val="0"/>
          <w:numId w:val="25"/>
        </w:numPr>
        <w:rPr>
          <w:lang w:val="el-GR"/>
        </w:rPr>
      </w:pPr>
      <w:r w:rsidRPr="00394898">
        <w:rPr>
          <w:lang w:val="el-GR"/>
        </w:rPr>
        <w:t>Κατανόηση του προβλήματος με τον πιο αντικειμενικό τρόπο για την εξεύρεση λύσης</w:t>
      </w:r>
    </w:p>
    <w:p w:rsidR="00213B1E" w:rsidRPr="00135244" w:rsidRDefault="00213B1E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</w:p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AA2048" w:rsidRPr="00F47937" w:rsidRDefault="00394898" w:rsidP="00F47937">
      <w:pPr>
        <w:jc w:val="both"/>
        <w:rPr>
          <w:lang w:val="el-GR"/>
        </w:rPr>
      </w:pPr>
      <w:r w:rsidRPr="00394898">
        <w:rPr>
          <w:lang w:val="el-GR"/>
        </w:rPr>
        <w:t>Η κρίση είναι μια μορφή γενίκευση</w:t>
      </w:r>
      <w:r>
        <w:rPr>
          <w:lang w:val="el-GR"/>
        </w:rPr>
        <w:t>ς</w:t>
      </w:r>
      <w:r w:rsidRPr="00394898">
        <w:rPr>
          <w:lang w:val="el-GR"/>
        </w:rPr>
        <w:t xml:space="preserve"> που </w:t>
      </w:r>
      <w:r>
        <w:rPr>
          <w:lang w:val="el-GR"/>
        </w:rPr>
        <w:t>εφαρμόζουμε</w:t>
      </w:r>
      <w:r w:rsidRPr="00394898">
        <w:rPr>
          <w:lang w:val="el-GR"/>
        </w:rPr>
        <w:t xml:space="preserve"> </w:t>
      </w:r>
      <w:r>
        <w:rPr>
          <w:lang w:val="el-GR"/>
        </w:rPr>
        <w:t>σ</w:t>
      </w:r>
      <w:r w:rsidRPr="00394898">
        <w:rPr>
          <w:lang w:val="el-GR"/>
        </w:rPr>
        <w:t xml:space="preserve">τα πράγματα, τους ανθρώπους και τις συμπεριφορές. </w:t>
      </w:r>
      <w:r>
        <w:rPr>
          <w:lang w:val="el-GR"/>
        </w:rPr>
        <w:t>Η κρίση</w:t>
      </w:r>
      <w:r w:rsidRPr="00394898">
        <w:rPr>
          <w:lang w:val="el-GR"/>
        </w:rPr>
        <w:t xml:space="preserve"> επηρεάζεται από τις εμπειρίες μας και το προσωπικό μας γούστο και </w:t>
      </w:r>
      <w:r>
        <w:rPr>
          <w:lang w:val="el-GR"/>
        </w:rPr>
        <w:t xml:space="preserve">την </w:t>
      </w:r>
      <w:r w:rsidRPr="00394898">
        <w:rPr>
          <w:lang w:val="el-GR"/>
        </w:rPr>
        <w:t xml:space="preserve">αναπαράσταση του κόσμου </w:t>
      </w:r>
      <w:r>
        <w:rPr>
          <w:lang w:val="el-GR"/>
        </w:rPr>
        <w:t>όπως τη μάθαμε μέσα από το πολιτιστικό</w:t>
      </w:r>
      <w:r w:rsidRPr="00394898">
        <w:rPr>
          <w:lang w:val="el-GR"/>
        </w:rPr>
        <w:t xml:space="preserve"> μας μοντέλο σε πολλαπλά επίπεδα </w:t>
      </w:r>
      <w:r>
        <w:rPr>
          <w:lang w:val="el-GR"/>
        </w:rPr>
        <w:t>(</w:t>
      </w:r>
      <w:proofErr w:type="spellStart"/>
      <w:r>
        <w:rPr>
          <w:lang w:val="el-GR"/>
        </w:rPr>
        <w:t>μακροκοινωνκό</w:t>
      </w:r>
      <w:proofErr w:type="spellEnd"/>
      <w:r>
        <w:rPr>
          <w:lang w:val="el-GR"/>
        </w:rPr>
        <w:t xml:space="preserve"> επίπεδο</w:t>
      </w:r>
      <w:r w:rsidRPr="00394898">
        <w:rPr>
          <w:lang w:val="el-GR"/>
        </w:rPr>
        <w:t xml:space="preserve">, οικογένεια, </w:t>
      </w:r>
      <w:r>
        <w:rPr>
          <w:lang w:val="el-GR"/>
        </w:rPr>
        <w:t>φιλία</w:t>
      </w:r>
      <w:r w:rsidRPr="00394898">
        <w:rPr>
          <w:lang w:val="el-GR"/>
        </w:rPr>
        <w:t>, κ</w:t>
      </w:r>
      <w:r>
        <w:rPr>
          <w:lang w:val="el-GR"/>
        </w:rPr>
        <w:t>.</w:t>
      </w:r>
      <w:r w:rsidRPr="00394898">
        <w:rPr>
          <w:lang w:val="el-GR"/>
        </w:rPr>
        <w:t>λπ</w:t>
      </w:r>
      <w:r>
        <w:rPr>
          <w:lang w:val="el-GR"/>
        </w:rPr>
        <w:t>.</w:t>
      </w:r>
      <w:r w:rsidRPr="00394898">
        <w:rPr>
          <w:lang w:val="el-GR"/>
        </w:rPr>
        <w:t xml:space="preserve">), </w:t>
      </w:r>
      <w:r>
        <w:rPr>
          <w:lang w:val="el-GR"/>
        </w:rPr>
        <w:t xml:space="preserve">για αυτό και η </w:t>
      </w:r>
      <w:r w:rsidRPr="00394898">
        <w:rPr>
          <w:lang w:val="el-GR"/>
        </w:rPr>
        <w:t xml:space="preserve">κρίση επηρεάζει την πραγματικότητα και περιορίζει την ικανότητά μας </w:t>
      </w:r>
      <w:r>
        <w:rPr>
          <w:lang w:val="el-GR"/>
        </w:rPr>
        <w:t xml:space="preserve">για </w:t>
      </w:r>
      <w:r w:rsidRPr="00394898">
        <w:rPr>
          <w:lang w:val="el-GR"/>
        </w:rPr>
        <w:t xml:space="preserve">ερμηνεία. </w:t>
      </w:r>
      <w:r>
        <w:rPr>
          <w:lang w:val="el-GR"/>
        </w:rPr>
        <w:t>Η ανατροφοδότηση είναι περιγραφική</w:t>
      </w:r>
      <w:r w:rsidRPr="00394898">
        <w:rPr>
          <w:lang w:val="el-GR"/>
        </w:rPr>
        <w:t xml:space="preserve">, </w:t>
      </w:r>
      <w:r>
        <w:rPr>
          <w:lang w:val="el-GR"/>
        </w:rPr>
        <w:t xml:space="preserve">επισημαίνει μόνο ό, τι είναι </w:t>
      </w:r>
      <w:proofErr w:type="spellStart"/>
      <w:r>
        <w:rPr>
          <w:lang w:val="el-GR"/>
        </w:rPr>
        <w:t>παρατηρήσιμο</w:t>
      </w:r>
      <w:proofErr w:type="spellEnd"/>
      <w:r w:rsidRPr="00394898">
        <w:rPr>
          <w:lang w:val="el-GR"/>
        </w:rPr>
        <w:t xml:space="preserve"> και περιορίζεται σε μια έκθεση για το τι έγινε αντιληπτό.</w:t>
      </w:r>
    </w:p>
    <w:p w:rsidR="00394898" w:rsidRPr="00394898" w:rsidRDefault="00394898" w:rsidP="00B75B9F">
      <w:pPr>
        <w:jc w:val="both"/>
        <w:rPr>
          <w:lang w:val="el-GR"/>
        </w:rPr>
      </w:pPr>
      <w:r w:rsidRPr="00394898">
        <w:rPr>
          <w:lang w:val="el-GR"/>
        </w:rPr>
        <w:t>Παράδειγμα κρ</w:t>
      </w:r>
      <w:r>
        <w:rPr>
          <w:lang w:val="el-GR"/>
        </w:rPr>
        <w:t>ίσης: ότι το καπέλο είναι φρικτό (ή όμορφο, αλλόκοτο, παράξενο)</w:t>
      </w:r>
    </w:p>
    <w:p w:rsidR="00394898" w:rsidRPr="00394898" w:rsidRDefault="00394898" w:rsidP="00B75B9F">
      <w:pPr>
        <w:jc w:val="both"/>
        <w:rPr>
          <w:lang w:val="el-GR"/>
        </w:rPr>
      </w:pPr>
      <w:r w:rsidRPr="00394898">
        <w:rPr>
          <w:lang w:val="el-GR"/>
        </w:rPr>
        <w:t>Παράδειγμα ανατροφοδότησης: το καπέλο είναι κόκκινο, έχει μια πορτοκαλί</w:t>
      </w:r>
      <w:r w:rsidRPr="00394898">
        <w:rPr>
          <w:lang w:val="el-GR"/>
        </w:rPr>
        <w:t xml:space="preserve"> </w:t>
      </w:r>
      <w:r w:rsidRPr="00394898">
        <w:rPr>
          <w:lang w:val="el-GR"/>
        </w:rPr>
        <w:t>κορδέλα, φ</w:t>
      </w:r>
      <w:r>
        <w:rPr>
          <w:lang w:val="el-GR"/>
        </w:rPr>
        <w:t xml:space="preserve">αίνεται να είναι φτιαγμένο </w:t>
      </w:r>
      <w:r w:rsidRPr="00394898">
        <w:rPr>
          <w:lang w:val="el-GR"/>
        </w:rPr>
        <w:t xml:space="preserve">από βελούδο και μου θυμίζει τα καπέλα </w:t>
      </w:r>
      <w:r>
        <w:rPr>
          <w:lang w:val="el-GR"/>
        </w:rPr>
        <w:t>που φοράει η Βασίλισσα</w:t>
      </w:r>
      <w:r w:rsidRPr="00394898">
        <w:rPr>
          <w:lang w:val="el-GR"/>
        </w:rPr>
        <w:t>.</w:t>
      </w:r>
    </w:p>
    <w:p w:rsidR="00B75B9F" w:rsidRPr="00F47937" w:rsidRDefault="00B75B9F" w:rsidP="00F47937">
      <w:pPr>
        <w:rPr>
          <w:lang w:val="el-GR"/>
        </w:rPr>
      </w:pPr>
      <w:r w:rsidRPr="00F47937">
        <w:rPr>
          <w:lang w:val="el-GR"/>
        </w:rPr>
        <w:t xml:space="preserve">Η άσκηση </w:t>
      </w:r>
      <w:r w:rsidRPr="00F47937">
        <w:rPr>
          <w:lang w:val="el-GR"/>
        </w:rPr>
        <w:t>διεξάγεται</w:t>
      </w:r>
      <w:r w:rsidRPr="00F47937">
        <w:rPr>
          <w:lang w:val="el-GR"/>
        </w:rPr>
        <w:t xml:space="preserve"> με τον ακόλουθο τρόπο: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>Σχηματίζονται ομάδες των 5 ατόμων</w:t>
      </w:r>
      <w:r w:rsidRPr="00F47937">
        <w:rPr>
          <w:lang w:val="el-GR"/>
        </w:rPr>
        <w:t>.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 xml:space="preserve">Με τη σειρά, κάθε συμμετέχων </w:t>
      </w:r>
      <w:r w:rsidR="00F47937">
        <w:rPr>
          <w:lang w:val="el-GR"/>
        </w:rPr>
        <w:t>αφηγείται</w:t>
      </w:r>
      <w:r w:rsidRPr="00F47937">
        <w:rPr>
          <w:lang w:val="el-GR"/>
        </w:rPr>
        <w:t xml:space="preserve"> στην ομάδα μια ιστορία μέσα σε 5 λεπτ</w:t>
      </w:r>
      <w:r w:rsidR="00F47937">
        <w:rPr>
          <w:lang w:val="el-GR"/>
        </w:rPr>
        <w:t xml:space="preserve">ά σχετικά με </w:t>
      </w:r>
      <w:r w:rsidRPr="00F47937">
        <w:rPr>
          <w:lang w:val="el-GR"/>
        </w:rPr>
        <w:t>κάτι που συνέβη στο παρελθόν.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>Ο εκπαιδευτής ελέγχει ότι οι συμμετέχοντες τηρούν το</w:t>
      </w:r>
      <w:r w:rsidRPr="00F47937">
        <w:rPr>
          <w:lang w:val="el-GR"/>
        </w:rPr>
        <w:t xml:space="preserve"> χρονοδιάγραμμα</w:t>
      </w:r>
      <w:r w:rsidRPr="00F47937">
        <w:rPr>
          <w:lang w:val="el-GR"/>
        </w:rPr>
        <w:t>.</w:t>
      </w:r>
      <w:r w:rsidRPr="00F47937">
        <w:rPr>
          <w:lang w:val="el-GR"/>
        </w:rPr>
        <w:t xml:space="preserve"> 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>Κατά την αφήγηση της ιστορίας</w:t>
      </w:r>
      <w:r w:rsidRPr="00F47937">
        <w:rPr>
          <w:lang w:val="el-GR"/>
        </w:rPr>
        <w:t xml:space="preserve">, </w:t>
      </w:r>
      <w:r w:rsidRPr="00F47937">
        <w:rPr>
          <w:lang w:val="el-GR"/>
        </w:rPr>
        <w:t xml:space="preserve">οι υπόλοιποι </w:t>
      </w:r>
      <w:r w:rsidRPr="00F47937">
        <w:rPr>
          <w:lang w:val="el-GR"/>
        </w:rPr>
        <w:t xml:space="preserve">συμμετέχοντες </w:t>
      </w:r>
      <w:r w:rsidRPr="00F47937">
        <w:rPr>
          <w:lang w:val="el-GR"/>
        </w:rPr>
        <w:t>ακούν σιωπηλοί.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 xml:space="preserve">Μετά από 5 λεπτά κάθε συμμετέχων </w:t>
      </w:r>
      <w:r w:rsidR="00F47937">
        <w:rPr>
          <w:lang w:val="el-GR"/>
        </w:rPr>
        <w:t>παρέχει</w:t>
      </w:r>
      <w:r w:rsidRPr="00F47937">
        <w:rPr>
          <w:lang w:val="el-GR"/>
        </w:rPr>
        <w:t xml:space="preserve"> ανατροφοδότηση </w:t>
      </w:r>
      <w:r w:rsidR="00F47937" w:rsidRPr="00F47937">
        <w:rPr>
          <w:lang w:val="el-GR"/>
        </w:rPr>
        <w:t>στον ομιλητή</w:t>
      </w:r>
      <w:r w:rsidRPr="00F47937">
        <w:rPr>
          <w:lang w:val="el-GR"/>
        </w:rPr>
        <w:t xml:space="preserve"> με τον ακόλουθο τρόπο: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 xml:space="preserve">Οι ακροατές </w:t>
      </w:r>
      <w:r w:rsidR="00F47937">
        <w:rPr>
          <w:lang w:val="el-GR"/>
        </w:rPr>
        <w:t>αναφέρουν</w:t>
      </w:r>
      <w:r w:rsidRPr="00F47937">
        <w:rPr>
          <w:lang w:val="el-GR"/>
        </w:rPr>
        <w:t xml:space="preserve"> </w:t>
      </w:r>
      <w:r w:rsidR="00F47937">
        <w:rPr>
          <w:lang w:val="el-GR"/>
        </w:rPr>
        <w:t>τι αντιλήφθηκαν</w:t>
      </w:r>
      <w:r w:rsidRPr="00F47937">
        <w:rPr>
          <w:lang w:val="el-GR"/>
        </w:rPr>
        <w:t xml:space="preserve"> / </w:t>
      </w:r>
      <w:r w:rsidR="00F47937">
        <w:rPr>
          <w:lang w:val="el-GR"/>
        </w:rPr>
        <w:t>είδαν</w:t>
      </w:r>
      <w:r w:rsidRPr="00F47937">
        <w:rPr>
          <w:lang w:val="el-GR"/>
        </w:rPr>
        <w:t xml:space="preserve"> / </w:t>
      </w:r>
      <w:r w:rsidR="00F47937">
        <w:rPr>
          <w:lang w:val="el-GR"/>
        </w:rPr>
        <w:t>άκουσαν</w:t>
      </w:r>
      <w:r w:rsidRPr="00F47937">
        <w:rPr>
          <w:lang w:val="el-GR"/>
        </w:rPr>
        <w:t xml:space="preserve"> (π.χ.: Αισθάνθηκα χαρά </w:t>
      </w:r>
      <w:r w:rsidR="00F47937">
        <w:rPr>
          <w:lang w:val="el-GR"/>
        </w:rPr>
        <w:t>με την αφήγησή σας</w:t>
      </w:r>
      <w:r w:rsidRPr="00F47937">
        <w:rPr>
          <w:lang w:val="el-GR"/>
        </w:rPr>
        <w:t xml:space="preserve">, </w:t>
      </w:r>
      <w:r w:rsidR="00F47937">
        <w:rPr>
          <w:lang w:val="el-GR"/>
        </w:rPr>
        <w:t>παρατήρησαν</w:t>
      </w:r>
      <w:r w:rsidRPr="00F47937">
        <w:rPr>
          <w:lang w:val="el-GR"/>
        </w:rPr>
        <w:t xml:space="preserve"> ότι </w:t>
      </w:r>
      <w:r w:rsidR="00F47937">
        <w:rPr>
          <w:lang w:val="el-GR"/>
        </w:rPr>
        <w:t>κινηθήκατε κάπως έτσι</w:t>
      </w:r>
      <w:r w:rsidRPr="00F47937">
        <w:rPr>
          <w:lang w:val="el-GR"/>
        </w:rPr>
        <w:t xml:space="preserve">, όταν </w:t>
      </w:r>
      <w:r w:rsidR="00F47937">
        <w:rPr>
          <w:lang w:val="el-GR"/>
        </w:rPr>
        <w:t>αναφερθήκατε σε</w:t>
      </w:r>
      <w:r w:rsidRPr="00F47937">
        <w:rPr>
          <w:lang w:val="el-GR"/>
        </w:rPr>
        <w:t xml:space="preserve"> αυτό το πράγμα, άκουσα τη φωνή </w:t>
      </w:r>
      <w:r w:rsidR="00F47937">
        <w:rPr>
          <w:lang w:val="el-GR"/>
        </w:rPr>
        <w:t xml:space="preserve">σας να </w:t>
      </w:r>
      <w:r w:rsidRPr="00F47937">
        <w:rPr>
          <w:lang w:val="el-GR"/>
        </w:rPr>
        <w:t>τρέμει κ</w:t>
      </w:r>
      <w:r w:rsidR="00F47937">
        <w:rPr>
          <w:lang w:val="el-GR"/>
        </w:rPr>
        <w:t>αθώς μιλούσαμε για αυτό, κ.λπ.).</w:t>
      </w:r>
    </w:p>
    <w:p w:rsidR="00B75B9F" w:rsidRPr="00F47937" w:rsidRDefault="00B75B9F" w:rsidP="00F47937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t xml:space="preserve">Οι ακροατές δεν θα </w:t>
      </w:r>
      <w:r w:rsidR="00F47937">
        <w:rPr>
          <w:lang w:val="el-GR"/>
        </w:rPr>
        <w:t>κάνουν καμία κριτική</w:t>
      </w:r>
      <w:r w:rsidRPr="00F47937">
        <w:rPr>
          <w:lang w:val="el-GR"/>
        </w:rPr>
        <w:t xml:space="preserve"> </w:t>
      </w:r>
      <w:r w:rsidR="00F47937">
        <w:rPr>
          <w:lang w:val="el-GR"/>
        </w:rPr>
        <w:t xml:space="preserve">σχετικά </w:t>
      </w:r>
      <w:r w:rsidRPr="00F47937">
        <w:rPr>
          <w:lang w:val="el-GR"/>
        </w:rPr>
        <w:t xml:space="preserve">με το τι έχει </w:t>
      </w:r>
      <w:r w:rsidR="00F47937">
        <w:rPr>
          <w:lang w:val="el-GR"/>
        </w:rPr>
        <w:t>ειπωθεί</w:t>
      </w:r>
      <w:r w:rsidRPr="00F47937">
        <w:rPr>
          <w:lang w:val="el-GR"/>
        </w:rPr>
        <w:t xml:space="preserve"> και δεν θα ερμηνεύ</w:t>
      </w:r>
      <w:r w:rsidR="00F47937">
        <w:rPr>
          <w:lang w:val="el-GR"/>
        </w:rPr>
        <w:t>σ</w:t>
      </w:r>
      <w:r w:rsidRPr="00F47937">
        <w:rPr>
          <w:lang w:val="el-GR"/>
        </w:rPr>
        <w:t xml:space="preserve">ουν τα γεγονότα ή τις περιστάσεις (π.χ.: ήσασταν νευρικός όταν </w:t>
      </w:r>
      <w:r w:rsidR="00F47937">
        <w:rPr>
          <w:lang w:val="el-GR"/>
        </w:rPr>
        <w:t>είπατε</w:t>
      </w:r>
      <w:r w:rsidRPr="00F47937">
        <w:rPr>
          <w:lang w:val="el-GR"/>
        </w:rPr>
        <w:t xml:space="preserve"> αυτό το πράγμα, </w:t>
      </w:r>
      <w:r w:rsidR="00F47937">
        <w:rPr>
          <w:lang w:val="el-GR"/>
        </w:rPr>
        <w:t>ήσασταν</w:t>
      </w:r>
      <w:r w:rsidRPr="00F47937">
        <w:rPr>
          <w:lang w:val="el-GR"/>
        </w:rPr>
        <w:t xml:space="preserve"> ενθουσιασμένος </w:t>
      </w:r>
      <w:r w:rsidR="00F47937">
        <w:rPr>
          <w:lang w:val="el-GR"/>
        </w:rPr>
        <w:t>με</w:t>
      </w:r>
      <w:r w:rsidRPr="00F47937">
        <w:rPr>
          <w:lang w:val="el-GR"/>
        </w:rPr>
        <w:t xml:space="preserve"> το τι έχει συμβεί, αυτό το επ</w:t>
      </w:r>
      <w:r w:rsidR="00F47937">
        <w:rPr>
          <w:lang w:val="el-GR"/>
        </w:rPr>
        <w:t>εισόδιο ήταν πραγματικά αστείο).</w:t>
      </w:r>
    </w:p>
    <w:p w:rsidR="00F47937" w:rsidRDefault="00F47937" w:rsidP="00CD5BB0">
      <w:pPr>
        <w:pStyle w:val="a4"/>
        <w:numPr>
          <w:ilvl w:val="0"/>
          <w:numId w:val="25"/>
        </w:numPr>
        <w:rPr>
          <w:lang w:val="el-GR"/>
        </w:rPr>
      </w:pPr>
      <w:r w:rsidRPr="00F47937">
        <w:rPr>
          <w:lang w:val="el-GR"/>
        </w:rPr>
        <w:lastRenderedPageBreak/>
        <w:t>Αυτός που αφηγήθηκε τη</w:t>
      </w:r>
      <w:r w:rsidR="00B75B9F" w:rsidRPr="00F47937">
        <w:rPr>
          <w:lang w:val="el-GR"/>
        </w:rPr>
        <w:t xml:space="preserve">ν ιστορία θα </w:t>
      </w:r>
      <w:r w:rsidRPr="00F47937">
        <w:rPr>
          <w:lang w:val="el-GR"/>
        </w:rPr>
        <w:t>ακούσει</w:t>
      </w:r>
      <w:r w:rsidR="00B75B9F" w:rsidRPr="00F47937">
        <w:rPr>
          <w:lang w:val="el-GR"/>
        </w:rPr>
        <w:t xml:space="preserve"> </w:t>
      </w:r>
      <w:r w:rsidRPr="00F47937">
        <w:rPr>
          <w:lang w:val="el-GR"/>
        </w:rPr>
        <w:t xml:space="preserve">σιωπηλός τα </w:t>
      </w:r>
      <w:proofErr w:type="spellStart"/>
      <w:r w:rsidRPr="00F47937">
        <w:rPr>
          <w:lang w:val="el-GR"/>
        </w:rPr>
        <w:t>ανατροφοδοτικά</w:t>
      </w:r>
      <w:proofErr w:type="spellEnd"/>
      <w:r w:rsidR="00B75B9F" w:rsidRPr="00F47937">
        <w:rPr>
          <w:lang w:val="el-GR"/>
        </w:rPr>
        <w:t xml:space="preserve"> σχόλιά </w:t>
      </w:r>
      <w:r w:rsidRPr="00F47937">
        <w:rPr>
          <w:lang w:val="el-GR"/>
        </w:rPr>
        <w:t>των συμμετεχόντων</w:t>
      </w:r>
      <w:r w:rsidR="00B75B9F" w:rsidRPr="00F47937">
        <w:rPr>
          <w:lang w:val="el-GR"/>
        </w:rPr>
        <w:t xml:space="preserve">, χωρίς να </w:t>
      </w:r>
      <w:r w:rsidRPr="00F47937">
        <w:rPr>
          <w:lang w:val="el-GR"/>
        </w:rPr>
        <w:t>δίνει κανενός είδους</w:t>
      </w:r>
      <w:r w:rsidR="00B75B9F" w:rsidRPr="00F47937">
        <w:rPr>
          <w:lang w:val="el-GR"/>
        </w:rPr>
        <w:t xml:space="preserve"> </w:t>
      </w:r>
      <w:r w:rsidRPr="00F47937">
        <w:rPr>
          <w:lang w:val="el-GR"/>
        </w:rPr>
        <w:t>λεκτική ή μη λεκτική απάντηση.</w:t>
      </w:r>
    </w:p>
    <w:p w:rsidR="00B75B9F" w:rsidRPr="00F47937" w:rsidRDefault="00F47937" w:rsidP="00CD5BB0">
      <w:pPr>
        <w:pStyle w:val="a4"/>
        <w:numPr>
          <w:ilvl w:val="0"/>
          <w:numId w:val="25"/>
        </w:numPr>
        <w:rPr>
          <w:lang w:val="el-GR"/>
        </w:rPr>
      </w:pPr>
      <w:r>
        <w:rPr>
          <w:lang w:val="el-GR"/>
        </w:rPr>
        <w:t>Ό</w:t>
      </w:r>
      <w:r w:rsidR="00B75B9F" w:rsidRPr="00F47937">
        <w:rPr>
          <w:lang w:val="el-GR"/>
        </w:rPr>
        <w:t>λοι οι συμμετέ</w:t>
      </w:r>
      <w:r>
        <w:rPr>
          <w:lang w:val="el-GR"/>
        </w:rPr>
        <w:t>χοντες, στη σειρά, αφηγούνται</w:t>
      </w:r>
      <w:r w:rsidR="00B75B9F" w:rsidRPr="00F47937">
        <w:rPr>
          <w:lang w:val="el-GR"/>
        </w:rPr>
        <w:t xml:space="preserve"> μια ιστορία.</w:t>
      </w:r>
    </w:p>
    <w:p w:rsidR="00AA2048" w:rsidRPr="00F47937" w:rsidRDefault="00AA2048" w:rsidP="00F47937">
      <w:pPr>
        <w:pStyle w:val="1"/>
        <w:spacing w:before="0"/>
        <w:rPr>
          <w:color w:val="17365D" w:themeColor="text2" w:themeShade="BF"/>
        </w:rPr>
      </w:pPr>
      <w:r w:rsidRPr="00AA2048">
        <w:rPr>
          <w:color w:val="17365D" w:themeColor="text2" w:themeShade="BF"/>
        </w:rPr>
        <w:t>Material</w:t>
      </w:r>
      <w:r w:rsidRPr="00F47937">
        <w:rPr>
          <w:color w:val="17365D" w:themeColor="text2" w:themeShade="BF"/>
        </w:rPr>
        <w:t xml:space="preserve">: </w:t>
      </w:r>
    </w:p>
    <w:p w:rsidR="00AA2048" w:rsidRPr="00394898" w:rsidRDefault="00394898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Χαρτί και στυλό για την καταγραφή της ανατροφοδότησης</w:t>
      </w:r>
    </w:p>
    <w:p w:rsidR="00AA2048" w:rsidRPr="00394898" w:rsidRDefault="00AA2048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</w:p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Pr="00C30713">
        <w:rPr>
          <w:color w:val="17365D" w:themeColor="text2" w:themeShade="BF"/>
        </w:rPr>
        <w:t>:</w:t>
      </w:r>
    </w:p>
    <w:p w:rsidR="00394898" w:rsidRPr="00394898" w:rsidRDefault="00394898" w:rsidP="00394898">
      <w:pPr>
        <w:rPr>
          <w:lang w:val="el-GR"/>
        </w:rPr>
      </w:pPr>
      <w:r>
        <w:rPr>
          <w:lang w:val="el-GR"/>
        </w:rPr>
        <w:t>Εμπειρική μάθηση, κατάρτιση σε δεξιότητες, δημιουργία ομάδας</w:t>
      </w:r>
    </w:p>
    <w:p w:rsidR="00213B1E" w:rsidRPr="00394898" w:rsidRDefault="00213B1E" w:rsidP="00AA2048">
      <w:pPr>
        <w:pStyle w:val="1"/>
        <w:spacing w:before="0"/>
        <w:rPr>
          <w:color w:val="17365D" w:themeColor="text2" w:themeShade="BF"/>
          <w:lang w:val="el-GR"/>
        </w:rPr>
      </w:pPr>
    </w:p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Pr="00C30713">
        <w:rPr>
          <w:color w:val="17365D" w:themeColor="text2" w:themeShade="BF"/>
        </w:rPr>
        <w:t>:</w:t>
      </w:r>
    </w:p>
    <w:p w:rsidR="00F47937" w:rsidRPr="00F47937" w:rsidRDefault="00F47937" w:rsidP="00F47937">
      <w:pPr>
        <w:rPr>
          <w:lang w:val="el-GR"/>
        </w:rPr>
      </w:pPr>
      <w:r w:rsidRPr="00F47937">
        <w:rPr>
          <w:lang w:val="el-GR"/>
        </w:rPr>
        <w:t xml:space="preserve">Ο εκπαιδευτής εξασφαλίζει ότι οι ακροατές </w:t>
      </w:r>
      <w:r>
        <w:rPr>
          <w:lang w:val="el-GR"/>
        </w:rPr>
        <w:t>θα</w:t>
      </w:r>
      <w:r w:rsidRPr="00F47937">
        <w:rPr>
          <w:lang w:val="el-GR"/>
        </w:rPr>
        <w:t xml:space="preserve"> </w:t>
      </w:r>
      <w:r>
        <w:rPr>
          <w:lang w:val="el-GR"/>
        </w:rPr>
        <w:t>παράσχουν</w:t>
      </w:r>
      <w:r w:rsidRPr="00F47937">
        <w:rPr>
          <w:lang w:val="el-GR"/>
        </w:rPr>
        <w:t xml:space="preserve"> ανατροφοδότηση και θα </w:t>
      </w:r>
      <w:r>
        <w:rPr>
          <w:lang w:val="el-GR"/>
        </w:rPr>
        <w:t>επαναδιατυπώσουν</w:t>
      </w:r>
      <w:r w:rsidRPr="00F47937">
        <w:rPr>
          <w:lang w:val="el-GR"/>
        </w:rPr>
        <w:t xml:space="preserve"> όταν </w:t>
      </w:r>
      <w:r>
        <w:rPr>
          <w:lang w:val="el-GR"/>
        </w:rPr>
        <w:t>αρχίσουν να κάνουν κριτική</w:t>
      </w:r>
      <w:r w:rsidRPr="00F47937">
        <w:rPr>
          <w:lang w:val="el-GR"/>
        </w:rPr>
        <w:t xml:space="preserve">. Επιπλέον, ο εκπαιδευτής </w:t>
      </w:r>
      <w:r>
        <w:rPr>
          <w:lang w:val="el-GR"/>
        </w:rPr>
        <w:t>καθοδηγεί</w:t>
      </w:r>
      <w:r w:rsidRPr="00F47937">
        <w:rPr>
          <w:lang w:val="el-GR"/>
        </w:rPr>
        <w:t xml:space="preserve"> τους ακροατές να </w:t>
      </w:r>
      <w:r>
        <w:rPr>
          <w:lang w:val="el-GR"/>
        </w:rPr>
        <w:t>συγκρατήσουν</w:t>
      </w:r>
      <w:r w:rsidRPr="00F47937">
        <w:rPr>
          <w:lang w:val="el-GR"/>
        </w:rPr>
        <w:t xml:space="preserve"> </w:t>
      </w:r>
      <w:r>
        <w:rPr>
          <w:lang w:val="el-GR"/>
        </w:rPr>
        <w:t>όσο</w:t>
      </w:r>
      <w:r w:rsidRPr="00F47937">
        <w:rPr>
          <w:lang w:val="el-GR"/>
        </w:rPr>
        <w:t xml:space="preserve"> το δυνατόν </w:t>
      </w:r>
      <w:r>
        <w:rPr>
          <w:lang w:val="el-GR"/>
        </w:rPr>
        <w:t>περισσότερες λεπτομέρειες (τόνος</w:t>
      </w:r>
      <w:r w:rsidRPr="00F47937">
        <w:rPr>
          <w:lang w:val="el-GR"/>
        </w:rPr>
        <w:t xml:space="preserve"> της φωνής, κίνηση του σώματος, οπτική επαφή, και ούτω καθεξής.)</w:t>
      </w:r>
    </w:p>
    <w:p w:rsidR="00213B1E" w:rsidRPr="00F47937" w:rsidRDefault="00213B1E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</w:p>
    <w:p w:rsidR="00213B1E" w:rsidRPr="00F47937" w:rsidRDefault="00213B1E" w:rsidP="00AA2048">
      <w:pPr>
        <w:spacing w:after="0"/>
        <w:rPr>
          <w:lang w:val="el-GR"/>
        </w:rPr>
      </w:pPr>
    </w:p>
    <w:p w:rsidR="00213B1E" w:rsidRDefault="00213B1E" w:rsidP="00AA2048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AA2048" w:rsidRPr="00AA2048" w:rsidRDefault="00394898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Προσαρμογή</w:t>
      </w:r>
      <w:r w:rsidRPr="0039489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από</w:t>
      </w:r>
      <w:r w:rsidRPr="0039489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:</w:t>
      </w:r>
      <w:r w:rsid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LiberEta</w:t>
      </w:r>
      <w:proofErr w:type="spellEnd"/>
      <w:r w:rsid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213B1E" w:rsidRPr="006A64D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from:</w:t>
      </w:r>
      <w:r w:rsidR="00213B1E">
        <w:t xml:space="preserve"> </w:t>
      </w:r>
      <w:r w:rsidR="00AA2048"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Effective Feedback Skills – Tim </w:t>
      </w:r>
      <w:proofErr w:type="spellStart"/>
      <w:r w:rsidR="00AA2048"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Russel</w:t>
      </w:r>
      <w:proofErr w:type="spellEnd"/>
      <w:r w:rsidR="00AA2048"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 1994</w:t>
      </w:r>
    </w:p>
    <w:p w:rsidR="00213B1E" w:rsidRPr="00D60F27" w:rsidRDefault="00AA2048" w:rsidP="00AA2048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HBR Guide </w:t>
      </w:r>
      <w:proofErr w:type="gramStart"/>
      <w:r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</w:t>
      </w:r>
      <w:proofErr w:type="gramEnd"/>
      <w:r w:rsidRPr="00AA204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Giving Effective Feedback – Harvard Business Review</w:t>
      </w:r>
      <w:bookmarkEnd w:id="0"/>
    </w:p>
    <w:sectPr w:rsidR="00213B1E" w:rsidRPr="00D60F27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2B" w:rsidRDefault="007E732B" w:rsidP="000D1CD3">
      <w:pPr>
        <w:spacing w:after="0" w:line="240" w:lineRule="auto"/>
      </w:pPr>
      <w:r>
        <w:separator/>
      </w:r>
    </w:p>
  </w:endnote>
  <w:endnote w:type="continuationSeparator" w:id="0">
    <w:p w:rsidR="007E732B" w:rsidRDefault="007E732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7C7C217B" wp14:editId="411D684A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2B" w:rsidRDefault="007E732B" w:rsidP="000D1CD3">
      <w:pPr>
        <w:spacing w:after="0" w:line="240" w:lineRule="auto"/>
      </w:pPr>
      <w:r>
        <w:separator/>
      </w:r>
    </w:p>
  </w:footnote>
  <w:footnote w:type="continuationSeparator" w:id="0">
    <w:p w:rsidR="007E732B" w:rsidRDefault="007E732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 wp14:anchorId="4FA92E27" wp14:editId="285C6ADB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022"/>
    <w:multiLevelType w:val="hybridMultilevel"/>
    <w:tmpl w:val="4BC41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487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E4933"/>
    <w:multiLevelType w:val="hybridMultilevel"/>
    <w:tmpl w:val="7AE04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A7240"/>
    <w:multiLevelType w:val="hybridMultilevel"/>
    <w:tmpl w:val="69D0B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41779"/>
    <w:multiLevelType w:val="hybridMultilevel"/>
    <w:tmpl w:val="5AFE37CA"/>
    <w:lvl w:ilvl="0" w:tplc="3F8AE7B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4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2"/>
  </w:num>
  <w:num w:numId="15">
    <w:abstractNumId w:val="7"/>
  </w:num>
  <w:num w:numId="16">
    <w:abstractNumId w:val="21"/>
  </w:num>
  <w:num w:numId="17">
    <w:abstractNumId w:val="6"/>
  </w:num>
  <w:num w:numId="18">
    <w:abstractNumId w:val="23"/>
  </w:num>
  <w:num w:numId="19">
    <w:abstractNumId w:val="2"/>
  </w:num>
  <w:num w:numId="20">
    <w:abstractNumId w:val="4"/>
  </w:num>
  <w:num w:numId="21">
    <w:abstractNumId w:val="8"/>
  </w:num>
  <w:num w:numId="22">
    <w:abstractNumId w:val="15"/>
  </w:num>
  <w:num w:numId="23">
    <w:abstractNumId w:val="20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35244"/>
    <w:rsid w:val="00185551"/>
    <w:rsid w:val="00191AC5"/>
    <w:rsid w:val="001935EF"/>
    <w:rsid w:val="001A3CCE"/>
    <w:rsid w:val="001A7079"/>
    <w:rsid w:val="001C6E99"/>
    <w:rsid w:val="001D6B62"/>
    <w:rsid w:val="001F02A8"/>
    <w:rsid w:val="001F27DC"/>
    <w:rsid w:val="00210220"/>
    <w:rsid w:val="00213B1E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94898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732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46612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2048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75B9F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0A0F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7937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73475-568C-4F2F-B18F-AECA073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7FA0-183B-4790-A8A9-5681763E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2015-02-18T10:00:00Z</dcterms:created>
  <dcterms:modified xsi:type="dcterms:W3CDTF">2015-02-18T10:00:00Z</dcterms:modified>
</cp:coreProperties>
</file>