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90" w:rsidRPr="00EB3E90" w:rsidRDefault="00EB3E90" w:rsidP="00EB3E9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EB3E9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Nasprotja ali raznolikost?</w:t>
      </w:r>
      <w:r w:rsidR="003359D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3359D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Opposite</w:t>
      </w:r>
      <w:proofErr w:type="spellEnd"/>
      <w:r w:rsidR="003359D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or diversity?)</w:t>
      </w:r>
      <w:bookmarkStart w:id="0" w:name="_GoBack"/>
      <w:bookmarkEnd w:id="0"/>
    </w:p>
    <w:p w:rsidR="00EB3E90" w:rsidRPr="00EB3E90" w:rsidRDefault="00EB3E90" w:rsidP="00EB3E9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EB3E9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SLQUALED013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EB3E90" w:rsidRPr="00EB3E90" w:rsidTr="00CB186F">
        <w:tc>
          <w:tcPr>
            <w:tcW w:w="4253" w:type="dxa"/>
            <w:shd w:val="clear" w:color="auto" w:fill="9CD45E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EB3E90" w:rsidRPr="00EB3E90" w:rsidTr="00CB186F">
        <w:tc>
          <w:tcPr>
            <w:tcW w:w="4253" w:type="dxa"/>
            <w:shd w:val="clear" w:color="auto" w:fill="D9D9D9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EB3E90" w:rsidRPr="00EB3E90" w:rsidRDefault="00EB3E90" w:rsidP="00EB3E90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B3E90">
              <w:rPr>
                <w:rFonts w:ascii="Calibri" w:eastAsia="Calibri" w:hAnsi="Calibri" w:cs="Arial"/>
                <w:color w:val="17365D"/>
                <w:lang w:val="sl-SI"/>
              </w:rPr>
              <w:t>15 min</w:t>
            </w:r>
          </w:p>
        </w:tc>
      </w:tr>
    </w:tbl>
    <w:p w:rsidR="00EB3E90" w:rsidRPr="00EB3E90" w:rsidRDefault="00EB3E90" w:rsidP="00EB3E9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EB3E90" w:rsidRPr="00EB3E90" w:rsidRDefault="00EB3E90" w:rsidP="00EB3E90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EB3E90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EB3E90" w:rsidRPr="00EB3E90" w:rsidRDefault="00EB3E90" w:rsidP="00EB3E90">
      <w:pPr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Ta vaja da možnost udeležencem, da igrajo vlogo v kateri </w:t>
      </w:r>
      <w:proofErr w:type="spellStart"/>
      <w:r w:rsidRPr="00EB3E90">
        <w:rPr>
          <w:rFonts w:ascii="Calibri" w:eastAsia="Calibri" w:hAnsi="Calibri" w:cs="Arial"/>
          <w:lang w:val="sl-SI"/>
        </w:rPr>
        <w:t>ponavadi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niso in da poskusijo razumeti razlike v vlogi, značilnostih in v odnosu. </w:t>
      </w:r>
    </w:p>
    <w:p w:rsidR="00EB3E90" w:rsidRPr="00EB3E90" w:rsidRDefault="00EB3E90" w:rsidP="00EB3E9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EB3E9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EB3E90" w:rsidRPr="00EB3E90" w:rsidRDefault="00EB3E90" w:rsidP="00EB3E90">
      <w:pPr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Udeleženci se premikajo po sobi in jih spremlja glasba. Takoj ko se glasba konča, trener razdeli sobo s svoji,mi rokami: </w:t>
      </w:r>
    </w:p>
    <w:p w:rsidR="00EB3E90" w:rsidRPr="00EB3E90" w:rsidRDefault="00EB3E90" w:rsidP="00EB3E90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>Udeležencem na eni strani, dodeli neko vlogo</w:t>
      </w:r>
    </w:p>
    <w:p w:rsidR="00EB3E90" w:rsidRPr="00EB3E90" w:rsidRDefault="00EB3E90" w:rsidP="00EB3E90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Udeleženci na drugi strani, dobijo nasprotno vlogo kot tudi nalogo, da stopijo v kontakt z drugo stranjo neverbalno. </w:t>
      </w:r>
    </w:p>
    <w:p w:rsidR="00EB3E90" w:rsidRPr="00EB3E90" w:rsidRDefault="00EB3E90" w:rsidP="00EB3E90">
      <w:pPr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Možne vloge: moški – ženska, </w:t>
      </w:r>
      <w:proofErr w:type="spellStart"/>
      <w:r w:rsidRPr="00EB3E90">
        <w:rPr>
          <w:rFonts w:ascii="Calibri" w:eastAsia="Calibri" w:hAnsi="Calibri" w:cs="Arial"/>
          <w:lang w:val="sl-SI"/>
        </w:rPr>
        <w:t>hendikepirane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osebe – </w:t>
      </w:r>
      <w:proofErr w:type="spellStart"/>
      <w:r w:rsidRPr="00EB3E90">
        <w:rPr>
          <w:rFonts w:ascii="Calibri" w:eastAsia="Calibri" w:hAnsi="Calibri" w:cs="Arial"/>
          <w:lang w:val="sl-SI"/>
        </w:rPr>
        <w:t>nehendikepirane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osebe, iz te države – iz druge države, šefica – tajnik, otrok – odrasel, zdravnica – zdravnik, mati z otrokom – oče z otrokom, itd. </w:t>
      </w:r>
    </w:p>
    <w:p w:rsidR="00EB3E90" w:rsidRPr="00EB3E90" w:rsidRDefault="00EB3E90" w:rsidP="00EB3E90">
      <w:pPr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>Razprava v skupini (</w:t>
      </w:r>
      <w:proofErr w:type="spellStart"/>
      <w:r w:rsidRPr="00EB3E90">
        <w:rPr>
          <w:rFonts w:ascii="Calibri" w:eastAsia="Calibri" w:hAnsi="Calibri" w:cs="Arial"/>
          <w:lang w:val="sl-SI"/>
        </w:rPr>
        <w:t>feedback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udeležencev in intervju) </w:t>
      </w:r>
    </w:p>
    <w:p w:rsidR="00EB3E90" w:rsidRPr="00EB3E90" w:rsidRDefault="00EB3E90" w:rsidP="00EB3E9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EB3E9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EB3E90" w:rsidRPr="00EB3E90" w:rsidRDefault="00EB3E90" w:rsidP="00EB3E90">
      <w:pPr>
        <w:tabs>
          <w:tab w:val="left" w:pos="3189"/>
        </w:tabs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Dovolj prostora, da se lahko udeleženci sprehajajo/hodijo okoli. </w:t>
      </w:r>
    </w:p>
    <w:p w:rsidR="00EB3E90" w:rsidRPr="00EB3E90" w:rsidRDefault="00EB3E90" w:rsidP="00EB3E9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EB3E9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EB3E90" w:rsidRPr="00EB3E90" w:rsidRDefault="00EB3E90" w:rsidP="00EB3E90">
      <w:pPr>
        <w:rPr>
          <w:rFonts w:ascii="Calibri" w:eastAsia="Calibri" w:hAnsi="Calibri" w:cs="Arial"/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Igranje vlog, diskusija/razprava </w:t>
      </w:r>
    </w:p>
    <w:p w:rsidR="00EB3E90" w:rsidRPr="00EB3E90" w:rsidRDefault="00EB3E90" w:rsidP="00EB3E9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EB3E9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30713" w:rsidRPr="00EB3E90" w:rsidRDefault="00EB3E90" w:rsidP="00EB3E90">
      <w:pPr>
        <w:rPr>
          <w:lang w:val="sl-SI"/>
        </w:rPr>
      </w:pPr>
      <w:r w:rsidRPr="00EB3E90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EB3E90">
        <w:rPr>
          <w:rFonts w:ascii="Calibri" w:eastAsia="Calibri" w:hAnsi="Calibri" w:cs="Arial"/>
          <w:lang w:val="sl-SI"/>
        </w:rPr>
        <w:t>Handbook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Labour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EB3E90">
        <w:rPr>
          <w:rFonts w:ascii="Calibri" w:eastAsia="Calibri" w:hAnsi="Calibri" w:cs="Arial"/>
          <w:lang w:val="sl-SI"/>
        </w:rPr>
        <w:t>Clients</w:t>
      </w:r>
      <w:proofErr w:type="spellEnd"/>
      <w:r w:rsidRPr="00EB3E90">
        <w:rPr>
          <w:rFonts w:ascii="Calibri" w:eastAsia="Calibri" w:hAnsi="Calibri" w:cs="Arial"/>
          <w:lang w:val="sl-SI"/>
        </w:rPr>
        <w:br/>
      </w:r>
      <w:proofErr w:type="spellStart"/>
      <w:r w:rsidRPr="00EB3E90">
        <w:rPr>
          <w:rFonts w:ascii="Calibri" w:eastAsia="Calibri" w:hAnsi="Calibri" w:cs="Arial"/>
          <w:lang w:val="sl-SI"/>
        </w:rPr>
        <w:t>Improving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the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Communication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Between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Labour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EB3E90">
        <w:rPr>
          <w:rFonts w:ascii="Calibri" w:eastAsia="Calibri" w:hAnsi="Calibri" w:cs="Arial"/>
          <w:lang w:val="sl-SI"/>
        </w:rPr>
        <w:t>Advisers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and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Their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EB3E90">
        <w:rPr>
          <w:rFonts w:ascii="Calibri" w:eastAsia="Calibri" w:hAnsi="Calibri" w:cs="Arial"/>
          <w:lang w:val="sl-SI"/>
        </w:rPr>
        <w:t>Clients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</w:t>
      </w:r>
      <w:r w:rsidRPr="00EB3E90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EB3E90">
        <w:rPr>
          <w:rFonts w:ascii="Calibri" w:eastAsia="Calibri" w:hAnsi="Calibri" w:cs="Arial"/>
          <w:lang w:val="sl-SI"/>
        </w:rPr>
        <w:t>Práce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EB3E90">
        <w:rPr>
          <w:rFonts w:ascii="Calibri" w:eastAsia="Calibri" w:hAnsi="Calibri" w:cs="Arial"/>
          <w:lang w:val="sl-SI"/>
        </w:rPr>
        <w:t>Streda</w:t>
      </w:r>
      <w:proofErr w:type="spellEnd"/>
      <w:r w:rsidRPr="00EB3E90">
        <w:rPr>
          <w:rFonts w:ascii="Calibri" w:eastAsia="Calibri" w:hAnsi="Calibri" w:cs="Arial"/>
          <w:lang w:val="sl-SI"/>
        </w:rPr>
        <w:t xml:space="preserve"> 2006</w:t>
      </w:r>
    </w:p>
    <w:sectPr w:rsidR="00C30713" w:rsidRPr="00EB3E9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AF" w:rsidRDefault="000945AF" w:rsidP="000D1CD3">
      <w:pPr>
        <w:spacing w:after="0" w:line="240" w:lineRule="auto"/>
      </w:pPr>
      <w:r>
        <w:separator/>
      </w:r>
    </w:p>
  </w:endnote>
  <w:endnote w:type="continuationSeparator" w:id="0">
    <w:p w:rsidR="000945AF" w:rsidRDefault="000945A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AF" w:rsidRDefault="000945AF" w:rsidP="000D1CD3">
      <w:pPr>
        <w:spacing w:after="0" w:line="240" w:lineRule="auto"/>
      </w:pPr>
      <w:r>
        <w:separator/>
      </w:r>
    </w:p>
  </w:footnote>
  <w:footnote w:type="continuationSeparator" w:id="0">
    <w:p w:rsidR="000945AF" w:rsidRDefault="000945A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747F4"/>
    <w:multiLevelType w:val="hybridMultilevel"/>
    <w:tmpl w:val="19845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945AF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359DB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1284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B3E90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783D-7EE9-4053-A663-EAEB15CB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2014-12-29T18:04:00Z</dcterms:created>
  <dcterms:modified xsi:type="dcterms:W3CDTF">2014-12-30T16:37:00Z</dcterms:modified>
</cp:coreProperties>
</file>