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A2" w:rsidRPr="00CC1CA2" w:rsidRDefault="00CC1CA2" w:rsidP="00CC1CA2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  <w:r w:rsidRPr="00CC1CA2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>Naslov: Konflikt? Kaj je to?</w:t>
      </w:r>
      <w:r w:rsidRPr="00CC1CA2" w:rsidDel="00122A2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 xml:space="preserve"> </w:t>
      </w:r>
      <w:r w:rsidR="00BE4C7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>(</w:t>
      </w:r>
      <w:proofErr w:type="spellStart"/>
      <w:r w:rsidR="00BE4C7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>Conflict</w:t>
      </w:r>
      <w:proofErr w:type="spellEnd"/>
      <w:r w:rsidR="00BE4C7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 xml:space="preserve">? </w:t>
      </w:r>
      <w:proofErr w:type="spellStart"/>
      <w:r w:rsidR="00BE4C7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>What</w:t>
      </w:r>
      <w:proofErr w:type="spellEnd"/>
      <w:r w:rsidR="00BE4C7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 xml:space="preserve"> are </w:t>
      </w:r>
      <w:proofErr w:type="spellStart"/>
      <w:r w:rsidR="00BE4C7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>we</w:t>
      </w:r>
      <w:proofErr w:type="spellEnd"/>
      <w:r w:rsidR="00BE4C7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 xml:space="preserve"> </w:t>
      </w:r>
      <w:proofErr w:type="spellStart"/>
      <w:r w:rsidR="00BE4C7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>talking</w:t>
      </w:r>
      <w:proofErr w:type="spellEnd"/>
      <w:r w:rsidR="00BE4C7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  <w:t xml:space="preserve"> about)</w:t>
      </w:r>
      <w:bookmarkStart w:id="0" w:name="_GoBack"/>
      <w:bookmarkEnd w:id="0"/>
    </w:p>
    <w:p w:rsidR="00CC1CA2" w:rsidRPr="00CC1CA2" w:rsidRDefault="00CC1CA2" w:rsidP="00CC1CA2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C1CA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SLINSUP001</w:t>
      </w:r>
    </w:p>
    <w:tbl>
      <w:tblPr>
        <w:tblW w:w="0" w:type="auto"/>
        <w:tblInd w:w="108" w:type="dxa"/>
        <w:tblBorders>
          <w:top w:val="single" w:sz="8" w:space="0" w:color="4BACC6"/>
          <w:bottom w:val="single" w:sz="8" w:space="0" w:color="4BACC6"/>
        </w:tblBorders>
        <w:tblLook w:val="00A0" w:firstRow="1" w:lastRow="0" w:firstColumn="1" w:lastColumn="0" w:noHBand="0" w:noVBand="0"/>
      </w:tblPr>
      <w:tblGrid>
        <w:gridCol w:w="3828"/>
        <w:gridCol w:w="2126"/>
        <w:gridCol w:w="1559"/>
        <w:gridCol w:w="1591"/>
      </w:tblGrid>
      <w:tr w:rsidR="00CC1CA2" w:rsidRPr="00CC1CA2" w:rsidTr="00F802E0">
        <w:tc>
          <w:tcPr>
            <w:tcW w:w="382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9CD45E"/>
          </w:tcPr>
          <w:p w:rsidR="00CC1CA2" w:rsidRPr="00CC1CA2" w:rsidRDefault="00CC1CA2" w:rsidP="00CC1CA2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C1CA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Kategorije:</w:t>
            </w:r>
          </w:p>
        </w:tc>
        <w:tc>
          <w:tcPr>
            <w:tcW w:w="212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9CD45E"/>
          </w:tcPr>
          <w:p w:rsidR="00CC1CA2" w:rsidRPr="00CC1CA2" w:rsidRDefault="00CC1CA2" w:rsidP="00CC1CA2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C1CA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Velikost:</w:t>
            </w:r>
          </w:p>
        </w:tc>
        <w:tc>
          <w:tcPr>
            <w:tcW w:w="155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9CD45E"/>
          </w:tcPr>
          <w:p w:rsidR="00CC1CA2" w:rsidRPr="00CC1CA2" w:rsidRDefault="00CC1CA2" w:rsidP="00CC1CA2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C1CA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  <w:tc>
          <w:tcPr>
            <w:tcW w:w="159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9CD45E"/>
          </w:tcPr>
          <w:p w:rsidR="00CC1CA2" w:rsidRPr="00CC1CA2" w:rsidRDefault="00CC1CA2" w:rsidP="00CC1CA2">
            <w:pPr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C1CA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Jezik:</w:t>
            </w:r>
          </w:p>
        </w:tc>
      </w:tr>
      <w:tr w:rsidR="00CC1CA2" w:rsidRPr="00CC1CA2" w:rsidTr="00F802E0">
        <w:tc>
          <w:tcPr>
            <w:tcW w:w="3828" w:type="dxa"/>
            <w:tcBorders>
              <w:left w:val="nil"/>
              <w:bottom w:val="single" w:sz="8" w:space="0" w:color="4BACC6"/>
              <w:right w:val="nil"/>
            </w:tcBorders>
            <w:shd w:val="clear" w:color="auto" w:fill="D9D9D9"/>
          </w:tcPr>
          <w:p w:rsidR="00CC1CA2" w:rsidRPr="00CC1CA2" w:rsidRDefault="00CC1CA2" w:rsidP="00CC1CA2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C1CA2">
              <w:rPr>
                <w:rFonts w:ascii="Calibri" w:eastAsia="Calibri" w:hAnsi="Calibri" w:cs="Arial"/>
                <w:bCs/>
                <w:color w:val="17365D"/>
                <w:lang w:val="sl-SI"/>
              </w:rPr>
              <w:t>5 Strategije reševanja konfliktov</w:t>
            </w:r>
          </w:p>
          <w:p w:rsidR="00CC1CA2" w:rsidRPr="00CC1CA2" w:rsidRDefault="00CC1CA2" w:rsidP="00CC1CA2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C1CA2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8 Situacijsko zavedanje </w:t>
            </w:r>
          </w:p>
          <w:p w:rsidR="00CC1CA2" w:rsidRPr="00CC1CA2" w:rsidRDefault="00CC1CA2" w:rsidP="00CC1CA2">
            <w:pPr>
              <w:spacing w:after="0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</w:p>
        </w:tc>
        <w:tc>
          <w:tcPr>
            <w:tcW w:w="2126" w:type="dxa"/>
            <w:tcBorders>
              <w:left w:val="nil"/>
              <w:bottom w:val="single" w:sz="8" w:space="0" w:color="4BACC6"/>
              <w:right w:val="nil"/>
            </w:tcBorders>
            <w:shd w:val="clear" w:color="auto" w:fill="D9D9D9"/>
          </w:tcPr>
          <w:p w:rsidR="00CC1CA2" w:rsidRPr="00CC1CA2" w:rsidRDefault="00CC1CA2" w:rsidP="00CC1CA2">
            <w:pPr>
              <w:rPr>
                <w:rFonts w:ascii="Calibri" w:eastAsia="Calibri" w:hAnsi="Calibri" w:cs="Arial"/>
                <w:color w:val="17365D"/>
                <w:lang w:val="sl-SI"/>
              </w:rPr>
            </w:pPr>
            <w:r w:rsidRPr="00CC1CA2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CC1CA2" w:rsidRPr="00CC1CA2" w:rsidRDefault="00CC1CA2" w:rsidP="00CC1CA2">
            <w:pPr>
              <w:rPr>
                <w:rFonts w:ascii="Calibri" w:eastAsia="Calibri" w:hAnsi="Calibri" w:cs="Arial"/>
                <w:color w:val="17365D"/>
                <w:lang w:val="sl-SI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4BACC6"/>
              <w:right w:val="nil"/>
            </w:tcBorders>
            <w:shd w:val="clear" w:color="auto" w:fill="D9D9D9"/>
          </w:tcPr>
          <w:p w:rsidR="00CC1CA2" w:rsidRPr="00CC1CA2" w:rsidRDefault="00CC1CA2" w:rsidP="00CC1CA2">
            <w:pPr>
              <w:rPr>
                <w:rFonts w:ascii="Calibri" w:eastAsia="Calibri" w:hAnsi="Calibri" w:cs="Arial"/>
                <w:color w:val="17365D"/>
                <w:lang w:val="sl-SI"/>
              </w:rPr>
            </w:pPr>
            <w:r w:rsidRPr="00CC1CA2">
              <w:rPr>
                <w:rFonts w:ascii="Calibri" w:eastAsia="Calibri" w:hAnsi="Calibri" w:cs="Arial"/>
                <w:color w:val="17365D"/>
                <w:lang w:val="sl-SI"/>
              </w:rPr>
              <w:t>60 mn</w:t>
            </w:r>
          </w:p>
        </w:tc>
        <w:tc>
          <w:tcPr>
            <w:tcW w:w="1591" w:type="dxa"/>
            <w:tcBorders>
              <w:left w:val="nil"/>
              <w:bottom w:val="single" w:sz="8" w:space="0" w:color="4BACC6"/>
              <w:right w:val="nil"/>
            </w:tcBorders>
            <w:shd w:val="clear" w:color="auto" w:fill="D9D9D9"/>
          </w:tcPr>
          <w:p w:rsidR="00CC1CA2" w:rsidRPr="00CC1CA2" w:rsidRDefault="00CC1CA2" w:rsidP="00CC1CA2">
            <w:pPr>
              <w:rPr>
                <w:rFonts w:ascii="Calibri" w:eastAsia="Calibri" w:hAnsi="Calibri" w:cs="Arial"/>
                <w:color w:val="17365D"/>
                <w:lang w:val="sl-SI"/>
              </w:rPr>
            </w:pPr>
            <w:r w:rsidRPr="00CC1CA2">
              <w:rPr>
                <w:rFonts w:ascii="Calibri" w:eastAsia="Calibri" w:hAnsi="Calibri" w:cs="Arial"/>
                <w:color w:val="17365D"/>
                <w:lang w:val="sl-SI"/>
              </w:rPr>
              <w:t>Slovenščina</w:t>
            </w:r>
          </w:p>
        </w:tc>
      </w:tr>
    </w:tbl>
    <w:p w:rsidR="00CC1CA2" w:rsidRPr="00CC1CA2" w:rsidRDefault="00CC1CA2" w:rsidP="00CC1CA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1CA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CC1CA2" w:rsidRPr="00CC1CA2" w:rsidRDefault="00CC1CA2" w:rsidP="00CC1CA2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Cs/>
          <w:sz w:val="24"/>
          <w:szCs w:val="24"/>
          <w:lang w:val="sl-SI" w:eastAsia="fr-FR"/>
        </w:rPr>
      </w:pP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Kaj mislimo, ko govorimo o konfliktu? Imamo dober pogled na situacijo v kateri smo, ali v kateri smo omenjeni? Kateri del subjektivnosti ali objektivnosti vodi našo refleksijo? Smo dovolj oddaljeni, da lahko vidimo pomen konflikta? Itd…Ta vprašanja si postavimo podzavestno in je pametno ,da o njih razmislimo. </w:t>
      </w:r>
    </w:p>
    <w:p w:rsidR="00CC1CA2" w:rsidRPr="00CC1CA2" w:rsidRDefault="00CC1CA2" w:rsidP="00CC1CA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1CA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CC1CA2" w:rsidRPr="00CC1CA2" w:rsidRDefault="00CC1CA2" w:rsidP="00CC1CA2">
      <w:p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shd w:val="clear" w:color="auto" w:fill="EFEFEF"/>
          <w:lang w:val="sl-SI"/>
        </w:rPr>
      </w:pP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Imeti drugačno mnenje ali mišljenje ne vodi nujno v konflikt. Konflikt pogosto nastane kadar ena skupina ne upošteva mišljenje druge skupine.  </w:t>
      </w:r>
    </w:p>
    <w:p w:rsidR="00CC1CA2" w:rsidRPr="00CC1CA2" w:rsidRDefault="00CC1CA2" w:rsidP="00CC1CA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l-SI" w:eastAsia="fr-FR"/>
        </w:rPr>
      </w:pP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Pogosto mislimo, da konflikt med osebami nakazuje slab odnos. Kljub temu, je veliko sociologov (kot npr. Georg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Simmel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), filozofov (kot Hegel ali Nietzsche) ali psihologov razvilo bolj pozitivni pogled na konflikt…. Nekateri psihologi obravnavajo konflikt, ne kot napaka v komunikaciji, ampak kot del vsakdana: ‘problemi v zvezah so del narave in dinamike zvez, saj je zapleteno in težko živeti skupaj in komunicirati'.</w:t>
      </w:r>
    </w:p>
    <w:p w:rsidR="00CC1CA2" w:rsidRPr="00CC1CA2" w:rsidRDefault="00CC1CA2" w:rsidP="00CC1CA2">
      <w:pPr>
        <w:spacing w:after="0" w:line="240" w:lineRule="auto"/>
        <w:rPr>
          <w:rFonts w:ascii="Calibri" w:eastAsia="Calibri" w:hAnsi="Calibri" w:cs="Times New Roman"/>
          <w:lang w:val="sl-SI"/>
        </w:rPr>
      </w:pP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Vendar, konflikt je lahko boleč in v  nasprotju z dobrim sporazumom, preprečuje odnosu da napreduje in postane produktiven. Zato moramo konflikte sproti reševati. </w:t>
      </w:r>
      <w:r w:rsidRPr="00CC1CA2">
        <w:rPr>
          <w:rFonts w:ascii="Calibri" w:eastAsia="Calibri" w:hAnsi="Calibri" w:cs="Arial"/>
          <w:lang w:val="sl-SI"/>
        </w:rPr>
        <w:br/>
        <w:t>Pomembno je, da dovolimo partnerjem razumeti kaj se dogaja med njimi in kaj vodi njihovo zvezo, kot pa da jih s silo pripeljemo k razumevanju, ne da vi  upoštevali njunih razlik. ???(</w:t>
      </w:r>
      <w:proofErr w:type="spellStart"/>
      <w:r w:rsidRPr="00CC1CA2">
        <w:rPr>
          <w:rFonts w:ascii="Calibri" w:eastAsia="Calibri" w:hAnsi="Calibri" w:cs="Arial"/>
          <w:lang w:val="sl-SI"/>
        </w:rPr>
        <w:t>Wikipedia</w:t>
      </w:r>
      <w:proofErr w:type="spellEnd"/>
      <w:r w:rsidRPr="00CC1CA2">
        <w:rPr>
          <w:rFonts w:ascii="Calibri" w:eastAsia="Calibri" w:hAnsi="Calibri" w:cs="Arial"/>
          <w:lang w:val="sl-SI"/>
        </w:rPr>
        <w:t>/</w:t>
      </w:r>
      <w:proofErr w:type="spellStart"/>
      <w:r w:rsidRPr="00CC1CA2">
        <w:rPr>
          <w:rFonts w:ascii="Calibri" w:eastAsia="Calibri" w:hAnsi="Calibri" w:cs="Arial"/>
          <w:lang w:val="sl-SI"/>
        </w:rPr>
        <w:t>conflict</w:t>
      </w:r>
      <w:proofErr w:type="spellEnd"/>
      <w:r w:rsidRPr="00CC1CA2">
        <w:rPr>
          <w:rFonts w:ascii="Calibri" w:eastAsia="Calibri" w:hAnsi="Calibri" w:cs="Arial"/>
          <w:lang w:val="sl-SI"/>
        </w:rPr>
        <w:t xml:space="preserve">/social </w:t>
      </w:r>
      <w:proofErr w:type="spellStart"/>
      <w:r w:rsidRPr="00CC1CA2">
        <w:rPr>
          <w:rFonts w:ascii="Calibri" w:eastAsia="Calibri" w:hAnsi="Calibri" w:cs="Arial"/>
          <w:lang w:val="sl-SI"/>
        </w:rPr>
        <w:t>sciences</w:t>
      </w:r>
      <w:proofErr w:type="spellEnd"/>
      <w:r w:rsidRPr="00CC1CA2">
        <w:rPr>
          <w:rFonts w:ascii="Calibri" w:eastAsia="Calibri" w:hAnsi="Calibri" w:cs="Arial"/>
          <w:lang w:val="sl-SI"/>
        </w:rPr>
        <w:t xml:space="preserve">) </w:t>
      </w:r>
    </w:p>
    <w:p w:rsidR="00CC1CA2" w:rsidRPr="00CC1CA2" w:rsidRDefault="00CC1CA2" w:rsidP="00CC1CA2">
      <w:pPr>
        <w:spacing w:after="0" w:line="240" w:lineRule="auto"/>
        <w:ind w:firstLine="709"/>
        <w:rPr>
          <w:rFonts w:ascii="Calibri" w:eastAsia="Calibri" w:hAnsi="Calibri" w:cs="Arial"/>
          <w:noProof/>
          <w:lang w:val="sl-SI" w:eastAsia="sl-SI"/>
        </w:rPr>
      </w:pPr>
    </w:p>
    <w:p w:rsidR="00CC1CA2" w:rsidRPr="00CC1CA2" w:rsidRDefault="00CC1CA2" w:rsidP="00CC1CA2">
      <w:pPr>
        <w:spacing w:after="0" w:line="240" w:lineRule="auto"/>
        <w:ind w:firstLine="709"/>
        <w:rPr>
          <w:rFonts w:ascii="Calibri" w:eastAsia="Calibri" w:hAnsi="Calibri" w:cs="Arial"/>
          <w:noProof/>
          <w:lang w:val="sl-SI" w:eastAsia="sl-SI"/>
        </w:rPr>
      </w:pPr>
    </w:p>
    <w:p w:rsidR="00CC1CA2" w:rsidRPr="00CC1CA2" w:rsidRDefault="00CC1CA2" w:rsidP="00CC1CA2">
      <w:pPr>
        <w:spacing w:after="0" w:line="240" w:lineRule="auto"/>
        <w:ind w:firstLine="709"/>
        <w:rPr>
          <w:rFonts w:ascii="Calibri" w:eastAsia="Calibri" w:hAnsi="Calibri" w:cs="Arial"/>
          <w:noProof/>
          <w:lang w:val="sl-SI" w:eastAsia="sl-SI"/>
        </w:rPr>
      </w:pPr>
    </w:p>
    <w:p w:rsidR="00CC1CA2" w:rsidRPr="00CC1CA2" w:rsidRDefault="00CC1CA2" w:rsidP="00CC1CA2">
      <w:pPr>
        <w:spacing w:after="0" w:line="240" w:lineRule="auto"/>
        <w:ind w:firstLine="709"/>
        <w:rPr>
          <w:rFonts w:ascii="Calibri" w:eastAsia="Calibri" w:hAnsi="Calibri" w:cs="Arial"/>
          <w:noProof/>
          <w:lang w:val="sl-SI" w:eastAsia="sl-SI"/>
        </w:rPr>
      </w:pPr>
    </w:p>
    <w:p w:rsidR="00CC1CA2" w:rsidRPr="00CC1CA2" w:rsidRDefault="00CC1CA2" w:rsidP="00CC1CA2">
      <w:pPr>
        <w:spacing w:after="0" w:line="240" w:lineRule="auto"/>
        <w:ind w:firstLine="709"/>
        <w:rPr>
          <w:rFonts w:ascii="Calibri" w:eastAsia="Calibri" w:hAnsi="Calibri" w:cs="Arial"/>
          <w:noProof/>
          <w:lang w:val="sl-SI" w:eastAsia="sl-SI"/>
        </w:rPr>
      </w:pPr>
    </w:p>
    <w:p w:rsidR="00CC1CA2" w:rsidRPr="00CC1CA2" w:rsidRDefault="00CC1CA2" w:rsidP="00CC1CA2">
      <w:pPr>
        <w:spacing w:after="0" w:line="240" w:lineRule="auto"/>
        <w:ind w:firstLine="709"/>
        <w:rPr>
          <w:rFonts w:ascii="Calibri" w:eastAsia="Calibri" w:hAnsi="Calibri" w:cs="Arial"/>
          <w:shd w:val="clear" w:color="auto" w:fill="EFEFEF"/>
          <w:lang w:val="sl-SI"/>
        </w:rPr>
      </w:pPr>
      <w:r w:rsidRPr="00CC1CA2">
        <w:rPr>
          <w:rFonts w:ascii="Calibri" w:eastAsia="Calibri" w:hAnsi="Calibri" w:cs="Arial"/>
          <w:noProof/>
          <w:lang w:val="sl-SI" w:eastAsia="sl-SI"/>
        </w:rPr>
        <w:lastRenderedPageBreak/>
        <w:drawing>
          <wp:inline distT="0" distB="0" distL="0" distR="0" wp14:anchorId="238BB2CE" wp14:editId="4157569D">
            <wp:extent cx="250507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CA2">
        <w:rPr>
          <w:rFonts w:ascii="Calibri" w:eastAsia="Calibri" w:hAnsi="Calibri" w:cs="Times New Roman"/>
          <w:lang w:val="sl-SI"/>
        </w:rPr>
        <w:t xml:space="preserve"> </w:t>
      </w:r>
      <w:r w:rsidRPr="00CC1CA2">
        <w:rPr>
          <w:rFonts w:ascii="Calibri" w:eastAsia="Calibri" w:hAnsi="Calibri" w:cs="Times New Roman"/>
          <w:lang w:val="sl-SI"/>
        </w:rPr>
        <w:tab/>
      </w:r>
      <w:r w:rsidRPr="00CC1CA2">
        <w:rPr>
          <w:rFonts w:ascii="Calibri" w:eastAsia="Calibri" w:hAnsi="Calibri" w:cs="Times New Roman"/>
          <w:lang w:val="sl-SI"/>
        </w:rPr>
        <w:tab/>
      </w:r>
      <w:proofErr w:type="spellStart"/>
      <w:r w:rsidRPr="00CC1CA2">
        <w:rPr>
          <w:rFonts w:ascii="Cambria" w:eastAsia="Calibri" w:hAnsi="Cambria" w:cs="Times New Roman"/>
          <w:color w:val="17365D"/>
          <w:spacing w:val="5"/>
          <w:kern w:val="28"/>
          <w:sz w:val="80"/>
          <w:szCs w:val="80"/>
          <w:lang w:val="sl-SI"/>
        </w:rPr>
        <w:t>Toolbox</w:t>
      </w:r>
      <w:proofErr w:type="spellEnd"/>
    </w:p>
    <w:p w:rsidR="00CC1CA2" w:rsidRPr="00CC1CA2" w:rsidRDefault="00CC1CA2" w:rsidP="00CC1CA2">
      <w:pPr>
        <w:spacing w:after="0" w:line="240" w:lineRule="auto"/>
        <w:ind w:left="5664"/>
        <w:rPr>
          <w:rFonts w:ascii="Calibri" w:eastAsia="Calibri" w:hAnsi="Calibri" w:cs="Times New Roman"/>
          <w:shd w:val="clear" w:color="auto" w:fill="EFEFEF"/>
          <w:lang w:val="sl-SI"/>
        </w:rPr>
      </w:pPr>
    </w:p>
    <w:p w:rsidR="00CC1CA2" w:rsidRPr="00CC1CA2" w:rsidRDefault="00CC1CA2" w:rsidP="00CC1CA2">
      <w:pPr>
        <w:spacing w:after="0" w:line="240" w:lineRule="auto"/>
        <w:ind w:firstLine="709"/>
        <w:rPr>
          <w:rFonts w:ascii="Calibri" w:eastAsia="Calibri" w:hAnsi="Calibri" w:cs="Times New Roman"/>
          <w:shd w:val="clear" w:color="auto" w:fill="EFEFEF"/>
          <w:lang w:val="sl-SI"/>
        </w:rPr>
      </w:pPr>
      <w:r w:rsidRPr="00CC1CA2">
        <w:rPr>
          <w:rFonts w:ascii="Calibri" w:eastAsia="Calibri" w:hAnsi="Calibri" w:cs="Arial"/>
          <w:lang w:val="sl-SI"/>
        </w:rPr>
        <w:br/>
        <w:t>Sama beseda ‘konflikt’ se lahko razume in definira različno, glede na to kateri pristop vzamemo.</w:t>
      </w:r>
    </w:p>
    <w:p w:rsidR="00CC1CA2" w:rsidRPr="00CC1CA2" w:rsidRDefault="00CC1CA2" w:rsidP="00CC1CA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sz w:val="24"/>
          <w:szCs w:val="24"/>
          <w:lang w:val="sl-SI" w:eastAsia="fr-FR"/>
        </w:rPr>
      </w:pP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V sociologiji, konflikt nastane, ko se ne moremo odločiti kot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ponavadi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. Sociologija organizacij nam kaže, da so konflikti odvisni od  organizacijskih modelov in razmerja moči. </w:t>
      </w:r>
      <w:r w:rsidRPr="00CC1CA2">
        <w:rPr>
          <w:rFonts w:ascii="Calibri" w:eastAsia="Calibri" w:hAnsi="Calibri" w:cs="Arial"/>
          <w:lang w:val="sl-SI"/>
        </w:rPr>
        <w:br/>
      </w:r>
      <w:r w:rsidRPr="00CC1CA2">
        <w:rPr>
          <w:rFonts w:ascii="Calibri" w:eastAsia="Calibri" w:hAnsi="Calibri" w:cs="Arial"/>
          <w:lang w:val="sl-SI"/>
        </w:rPr>
        <w:br/>
        <w:t xml:space="preserve">V zakonu, konflikt dobi drugačno obravnavo, če gledamo z vidika Delovnega prava, mednarodnega javnega prava ali z vidika mednarodnega zasebnega prava in upravnega prava. </w:t>
      </w: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(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Source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http: // to www.cnrtl.fr /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definition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/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conflict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)</w:t>
      </w:r>
      <w:r w:rsidRPr="00CC1CA2">
        <w:rPr>
          <w:rFonts w:ascii="Calibri" w:eastAsia="Calibri" w:hAnsi="Calibri" w:cs="Arial"/>
          <w:lang w:val="sl-SI"/>
        </w:rPr>
        <w:br/>
        <w:t>V psihoanalizi konflikt razumemo kot označenega kot‘nasilni dualizem, ki vključuje tri pomembne elemente: tisto, jaz in nadjaz’.</w:t>
      </w:r>
    </w:p>
    <w:p w:rsidR="00CC1CA2" w:rsidRPr="00CC1CA2" w:rsidRDefault="00CC1CA2" w:rsidP="00CC1CA2">
      <w:pPr>
        <w:spacing w:before="100" w:beforeAutospacing="1" w:after="100" w:afterAutospacing="1" w:line="240" w:lineRule="auto"/>
        <w:rPr>
          <w:rFonts w:ascii="Arial" w:eastAsia="Calibri" w:hAnsi="Arial" w:cs="Arial"/>
          <w:color w:val="000000"/>
          <w:lang w:val="sl-SI"/>
        </w:rPr>
      </w:pP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V filozofiji in humanističnih vedah je priporočljivo definirati pomen konflikta v okviru teh področij: družbeno-politično, etnologija, morala, pedagogika, psihologija in psihoanaliza. </w:t>
      </w:r>
      <w:r w:rsidRPr="00CC1CA2">
        <w:rPr>
          <w:rFonts w:ascii="Calibri" w:eastAsia="Calibri" w:hAnsi="Calibri" w:cs="Arial"/>
          <w:lang w:val="sl-SI"/>
        </w:rPr>
        <w:br/>
        <w:t xml:space="preserve">Ti pristopi nam bolje pomagajo razumeti zapletenost konflikta, kot tudi težave, ki izvirajo iz njega.  </w:t>
      </w:r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shd w:val="clear" w:color="auto" w:fill="EFEFEF"/>
          <w:lang w:val="sl-SI"/>
        </w:rPr>
      </w:pPr>
      <w:r w:rsidRPr="00CC1CA2">
        <w:rPr>
          <w:rFonts w:ascii="Calibri" w:eastAsia="Calibri" w:hAnsi="Calibri" w:cs="Times New Roman"/>
          <w:i/>
          <w:caps/>
          <w:shd w:val="clear" w:color="auto" w:fill="EFEFEF"/>
          <w:lang w:val="sl-SI"/>
        </w:rPr>
        <w:t xml:space="preserve">Vaja: </w:t>
      </w:r>
      <w:r w:rsidRPr="00CC1CA2">
        <w:rPr>
          <w:rFonts w:ascii="Calibri" w:eastAsia="Calibri" w:hAnsi="Calibri" w:cs="Arial"/>
          <w:i/>
          <w:caps/>
          <w:lang w:val="sl-SI"/>
        </w:rPr>
        <w:br/>
      </w: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Pri tej vaji si bomo pomagali z učnim listom/izročkom 'Drevo konflikta' , ki ga narišemo na stojalo z listi. To ‘drevo’ bo sestavljeno iz treh delov: dinamični faktorji konflikta (ki jih simbolizirajo listje in veje), očitni problemi (simbolizirani z deblom) in  strukturni faktorji (simbolizirani s koreninami)</w:t>
      </w:r>
      <w:r w:rsidRPr="00CC1CA2" w:rsidDel="00067A38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r w:rsidRPr="00CC1CA2">
        <w:rPr>
          <w:rFonts w:ascii="Calibri" w:eastAsia="Calibri" w:hAnsi="Calibri" w:cs="Arial"/>
          <w:lang w:val="sl-SI"/>
        </w:rPr>
        <w:br/>
        <w:t xml:space="preserve">Pred začetkom te vaje, izberemo eno osebo. </w:t>
      </w: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Ta oseba bo odgovorna za vodenje razprave, ki bo potekala po tem, ko bodo ostali udeleženci naredili osebno analizo (v kateri odgovorna oseba ne sodeluje). </w:t>
      </w:r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lang w:val="sl-SI"/>
        </w:rPr>
      </w:pPr>
      <w:r w:rsidRPr="00CC1CA2">
        <w:rPr>
          <w:rFonts w:ascii="Calibri" w:eastAsia="Calibri" w:hAnsi="Calibri" w:cs="Arial"/>
          <w:lang w:val="sl-SI"/>
        </w:rPr>
        <w:br/>
        <w:t>Individualno delo:</w:t>
      </w:r>
      <w:r w:rsidRPr="00CC1CA2">
        <w:rPr>
          <w:rFonts w:ascii="Calibri" w:eastAsia="Calibri" w:hAnsi="Calibri" w:cs="Times New Roman"/>
          <w:lang w:val="sl-SI"/>
        </w:rPr>
        <w:t xml:space="preserve"> Prvo, prosite udeležence, da zapišejo ali narišejo na liste, elemente, ki so viri konfliktov. </w:t>
      </w:r>
    </w:p>
    <w:p w:rsidR="00CC1CA2" w:rsidRPr="00CC1CA2" w:rsidRDefault="00CC1CA2" w:rsidP="00CC1CA2">
      <w:pPr>
        <w:jc w:val="both"/>
        <w:rPr>
          <w:rFonts w:ascii="Times New Roman" w:eastAsia="Calibri" w:hAnsi="Times New Roman" w:cs="Times New Roman"/>
          <w:sz w:val="24"/>
          <w:szCs w:val="24"/>
          <w:lang w:val="sl-SI" w:eastAsia="fr-FR"/>
        </w:rPr>
      </w:pPr>
      <w:r w:rsidRPr="00CC1CA2">
        <w:rPr>
          <w:rFonts w:ascii="Calibri" w:eastAsia="Calibri" w:hAnsi="Calibri" w:cs="Times New Roman"/>
          <w:lang w:val="sl-SI"/>
        </w:rPr>
        <w:t xml:space="preserve">Potem, bo vsak udeleženec nalepil te elemente na drevo tam, kjer se jim zdi da najbolje delujejo. </w:t>
      </w:r>
    </w:p>
    <w:p w:rsidR="00CC1CA2" w:rsidRPr="00CC1CA2" w:rsidRDefault="00CC1CA2" w:rsidP="00CC1CA2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l-SI" w:eastAsia="fr-FR"/>
        </w:rPr>
      </w:pPr>
      <w:r w:rsidRPr="00CC1CA2">
        <w:rPr>
          <w:rFonts w:ascii="Calibri" w:eastAsia="Calibri" w:hAnsi="Calibri" w:cs="Times New Roman"/>
          <w:i/>
          <w:shd w:val="clear" w:color="auto" w:fill="EFEFEF"/>
          <w:lang w:val="sl-SI"/>
        </w:rPr>
        <w:t>Razprava/diskusija v skupini:</w:t>
      </w: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Osebo, ki ste izbrali kot vodjo konflikta, bo s pomočjo elementov na drevesu, začel/a razpravo in jo nadzorovala.  Oseba bo spraševala skupino, zakaj so izbrali določen prostor za nek element. Namen je imeti skupno refleksijo brez vpleta osebnih razlogov ali motivov za odločitev.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The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purpose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being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to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manage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to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lead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a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collective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reflection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shared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without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spreading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(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pushing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aside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)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the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reasons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or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the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personal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motives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of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the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choice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which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was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taken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.</w:t>
      </w:r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b/>
          <w:lang w:val="sl-SI"/>
        </w:rPr>
      </w:pPr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b/>
          <w:lang w:val="sl-SI"/>
        </w:rPr>
      </w:pPr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b/>
          <w:lang w:val="sl-SI"/>
        </w:rPr>
      </w:pPr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b/>
          <w:lang w:val="sl-SI"/>
        </w:rPr>
      </w:pPr>
      <w:r w:rsidRPr="00CC1CA2">
        <w:rPr>
          <w:rFonts w:ascii="Calibri" w:eastAsia="Calibri" w:hAnsi="Calibri" w:cs="Arial"/>
          <w:noProof/>
          <w:lang w:val="sl-SI" w:eastAsia="sl-SI"/>
        </w:rPr>
        <w:drawing>
          <wp:inline distT="0" distB="0" distL="0" distR="0" wp14:anchorId="4EA28D57" wp14:editId="4D15274F">
            <wp:extent cx="2505075" cy="6477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CA2">
        <w:rPr>
          <w:rFonts w:ascii="Calibri" w:eastAsia="Calibri" w:hAnsi="Calibri" w:cs="Times New Roman"/>
          <w:b/>
          <w:lang w:val="sl-SI"/>
        </w:rPr>
        <w:tab/>
      </w:r>
      <w:r w:rsidRPr="00CC1CA2">
        <w:rPr>
          <w:rFonts w:ascii="Calibri" w:eastAsia="Calibri" w:hAnsi="Calibri" w:cs="Times New Roman"/>
          <w:b/>
          <w:lang w:val="sl-SI"/>
        </w:rPr>
        <w:tab/>
      </w:r>
      <w:r w:rsidRPr="00CC1CA2">
        <w:rPr>
          <w:rFonts w:ascii="Calibri" w:eastAsia="Calibri" w:hAnsi="Calibri" w:cs="Times New Roman"/>
          <w:b/>
          <w:lang w:val="sl-SI"/>
        </w:rPr>
        <w:tab/>
      </w:r>
      <w:proofErr w:type="spellStart"/>
      <w:r w:rsidRPr="00CC1CA2">
        <w:rPr>
          <w:rFonts w:ascii="Cambria" w:eastAsia="Calibri" w:hAnsi="Cambria" w:cs="Times New Roman"/>
          <w:color w:val="17365D"/>
          <w:spacing w:val="5"/>
          <w:kern w:val="28"/>
          <w:sz w:val="80"/>
          <w:szCs w:val="80"/>
          <w:lang w:val="sl-SI"/>
        </w:rPr>
        <w:t>Toolbox</w:t>
      </w:r>
      <w:proofErr w:type="spellEnd"/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b/>
          <w:lang w:val="sl-SI"/>
        </w:rPr>
      </w:pPr>
    </w:p>
    <w:p w:rsidR="00CC1CA2" w:rsidRPr="00CC1CA2" w:rsidRDefault="00CC1CA2" w:rsidP="00CC1CA2">
      <w:pPr>
        <w:jc w:val="both"/>
        <w:rPr>
          <w:rFonts w:ascii="Times New Roman" w:eastAsia="Calibri" w:hAnsi="Times New Roman" w:cs="Times New Roman"/>
          <w:sz w:val="24"/>
          <w:szCs w:val="24"/>
          <w:lang w:val="sl-SI" w:eastAsia="fr-FR"/>
        </w:rPr>
      </w:pPr>
      <w:r w:rsidRPr="00CC1CA2">
        <w:rPr>
          <w:rFonts w:ascii="Calibri" w:eastAsia="Calibri" w:hAnsi="Calibri" w:cs="Times New Roman"/>
          <w:b/>
          <w:lang w:val="sl-SI"/>
        </w:rPr>
        <w:t>Cilji:</w:t>
      </w:r>
      <w:r w:rsidRPr="00CC1CA2">
        <w:rPr>
          <w:rFonts w:ascii="Calibri" w:eastAsia="Calibri" w:hAnsi="Calibri" w:cs="Arial"/>
          <w:lang w:val="sl-SI"/>
        </w:rPr>
        <w:br/>
      </w:r>
      <w:r w:rsidRPr="00CC1CA2">
        <w:rPr>
          <w:rFonts w:ascii="Calibri" w:eastAsia="Calibri" w:hAnsi="Calibri" w:cs="Times New Roman"/>
          <w:lang w:val="sl-SI"/>
        </w:rPr>
        <w:t>· Razumeti povezavo med globlje ležečim vzrokom konflikta</w:t>
      </w:r>
      <w:r w:rsidRPr="00CC1CA2">
        <w:rPr>
          <w:rFonts w:ascii="Calibri" w:eastAsia="Calibri" w:hAnsi="Calibri" w:cs="Arial"/>
          <w:lang w:val="sl-SI"/>
        </w:rPr>
        <w:br/>
      </w: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· Prinesite potrebne elemente udeležencem, da bodo lahko ustvarili lastno analizo in pristop k situaciji</w:t>
      </w:r>
    </w:p>
    <w:p w:rsidR="00CC1CA2" w:rsidRPr="00CC1CA2" w:rsidRDefault="00CC1CA2" w:rsidP="00CC1CA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1CA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CC1CA2" w:rsidRPr="00CC1CA2" w:rsidRDefault="00CC1CA2" w:rsidP="00CC1CA2">
      <w:pPr>
        <w:rPr>
          <w:rFonts w:ascii="Calibri" w:eastAsia="Calibri" w:hAnsi="Calibri" w:cs="Times New Roman"/>
          <w:lang w:val="sl-SI"/>
        </w:rPr>
      </w:pPr>
      <w:r w:rsidRPr="00CC1CA2">
        <w:rPr>
          <w:rFonts w:ascii="Calibri" w:eastAsia="Calibri" w:hAnsi="Calibri" w:cs="Times New Roman"/>
          <w:lang w:val="sl-SI"/>
        </w:rPr>
        <w:t xml:space="preserve">Stojalo z listi, List papirja, Mize in stoli </w:t>
      </w:r>
    </w:p>
    <w:p w:rsidR="00CC1CA2" w:rsidRPr="00CC1CA2" w:rsidRDefault="00CC1CA2" w:rsidP="00CC1CA2">
      <w:pPr>
        <w:keepNext/>
        <w:keepLines/>
        <w:spacing w:before="480" w:after="0"/>
        <w:outlineLvl w:val="0"/>
        <w:rPr>
          <w:rFonts w:ascii="Calibri" w:eastAsia="Times New Roman" w:hAnsi="Calibri" w:cs="Times New Roman"/>
          <w:b/>
          <w:bCs/>
          <w:color w:val="17365D"/>
          <w:lang w:val="sl-SI"/>
        </w:rPr>
      </w:pPr>
      <w:r w:rsidRPr="00CC1CA2">
        <w:rPr>
          <w:rFonts w:ascii="Calibri" w:eastAsia="Times New Roman" w:hAnsi="Calibri" w:cs="Times New Roman"/>
          <w:b/>
          <w:bCs/>
          <w:color w:val="17365D"/>
          <w:lang w:val="sl-SI"/>
        </w:rPr>
        <w:t>Metode:</w:t>
      </w:r>
    </w:p>
    <w:p w:rsidR="00CC1CA2" w:rsidRPr="00CC1CA2" w:rsidRDefault="00CC1CA2" w:rsidP="00CC1CA2">
      <w:pPr>
        <w:rPr>
          <w:rFonts w:ascii="Calibri" w:eastAsia="Calibri" w:hAnsi="Calibri" w:cs="Times New Roman"/>
          <w:lang w:val="sl-SI"/>
        </w:rPr>
      </w:pPr>
      <w:r w:rsidRPr="00CC1CA2">
        <w:rPr>
          <w:rFonts w:ascii="Calibri" w:eastAsia="Calibri" w:hAnsi="Calibri" w:cs="Times New Roman"/>
          <w:lang w:val="sl-SI"/>
        </w:rPr>
        <w:t>Individualno delo, Skupinske aktivnosti in analiza</w:t>
      </w:r>
    </w:p>
    <w:p w:rsidR="00CC1CA2" w:rsidRPr="00CC1CA2" w:rsidRDefault="00CC1CA2" w:rsidP="00CC1CA2">
      <w:pPr>
        <w:keepNext/>
        <w:keepLines/>
        <w:spacing w:before="480" w:after="0"/>
        <w:outlineLvl w:val="0"/>
        <w:rPr>
          <w:rFonts w:ascii="Calibri" w:eastAsia="Times New Roman" w:hAnsi="Calibri" w:cs="Times New Roman"/>
          <w:b/>
          <w:bCs/>
          <w:color w:val="17365D"/>
          <w:lang w:val="sl-SI"/>
        </w:rPr>
      </w:pPr>
      <w:r w:rsidRPr="00CC1CA2">
        <w:rPr>
          <w:rFonts w:ascii="Calibri" w:eastAsia="Times New Roman" w:hAnsi="Calibri" w:cs="Times New Roman"/>
          <w:b/>
          <w:bCs/>
          <w:color w:val="17365D"/>
          <w:lang w:val="sl-SI"/>
        </w:rPr>
        <w:t xml:space="preserve">Nasvet za trenerje: </w:t>
      </w:r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shd w:val="clear" w:color="auto" w:fill="EFEFEF"/>
          <w:lang w:val="sl-SI"/>
        </w:rPr>
      </w:pP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Udeleženci morajo biti pozorni na položaj vsakega elementa. Vodite jih v izmenjavi in jim pokažite zakaj ima določen elementi neko mesto. </w:t>
      </w:r>
    </w:p>
    <w:p w:rsidR="00CC1CA2" w:rsidRPr="00CC1CA2" w:rsidRDefault="00CC1CA2" w:rsidP="00CC1CA2">
      <w:pPr>
        <w:jc w:val="both"/>
        <w:rPr>
          <w:rFonts w:ascii="Times New Roman" w:eastAsia="Calibri" w:hAnsi="Times New Roman" w:cs="Times New Roman"/>
          <w:sz w:val="24"/>
          <w:szCs w:val="24"/>
          <w:lang w:val="sl-SI" w:eastAsia="fr-FR"/>
        </w:rPr>
      </w:pP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·Je izbira  subjektivna ali objektivna?</w:t>
      </w:r>
      <w:r w:rsidRPr="00CC1CA2">
        <w:rPr>
          <w:rFonts w:ascii="Calibri" w:eastAsia="Calibri" w:hAnsi="Calibri" w:cs="Arial"/>
          <w:lang w:val="sl-SI"/>
        </w:rPr>
        <w:br/>
      </w: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·Kako vzpostaviti vezo med temeljni razlogi in dinamičnimi faktorji?</w:t>
      </w:r>
      <w:r w:rsidRPr="00CC1CA2">
        <w:rPr>
          <w:rFonts w:ascii="Calibri" w:eastAsia="Calibri" w:hAnsi="Calibri" w:cs="Arial"/>
          <w:lang w:val="sl-SI"/>
        </w:rPr>
        <w:br/>
      </w: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· Kako so ustvarili interakcijo in kakšne so meje?</w:t>
      </w:r>
      <w:r w:rsidRPr="00CC1CA2">
        <w:rPr>
          <w:rFonts w:ascii="Calibri" w:eastAsia="Calibri" w:hAnsi="Calibri" w:cs="Arial"/>
          <w:lang w:val="sl-SI"/>
        </w:rPr>
        <w:br/>
      </w:r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· Je pravočasna </w:t>
      </w:r>
      <w:proofErr w:type="spellStart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>mediacija</w:t>
      </w:r>
      <w:proofErr w:type="spellEnd"/>
      <w:r w:rsidRPr="00CC1CA2">
        <w:rPr>
          <w:rFonts w:ascii="Calibri" w:eastAsia="Calibri" w:hAnsi="Calibri" w:cs="Times New Roman"/>
          <w:shd w:val="clear" w:color="auto" w:fill="EFEFEF"/>
          <w:lang w:val="sl-SI"/>
        </w:rPr>
        <w:t xml:space="preserve"> rešitev za globlje razloge?</w:t>
      </w:r>
    </w:p>
    <w:p w:rsidR="00CC1CA2" w:rsidRPr="00CC1CA2" w:rsidRDefault="00CC1CA2" w:rsidP="00CC1CA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1CA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CC1CA2" w:rsidRPr="00CC1CA2" w:rsidRDefault="00CC1CA2" w:rsidP="00CC1CA2">
      <w:pPr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Friedrich Glas l: </w:t>
      </w:r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la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gestion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des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conflits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.</w:t>
      </w:r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Un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guide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pour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les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gestionnaires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,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consultants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et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conseillers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.</w:t>
      </w:r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proofErr w:type="spellStart"/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>Haupt</w:t>
      </w:r>
      <w:proofErr w:type="spellEnd"/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, </w:t>
      </w:r>
      <w:proofErr w:type="spellStart"/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>Berne</w:t>
      </w:r>
      <w:proofErr w:type="spellEnd"/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9 A. 2009</w:t>
      </w:r>
    </w:p>
    <w:p w:rsidR="00CC1CA2" w:rsidRPr="00CC1CA2" w:rsidRDefault="00CC1CA2" w:rsidP="00CC1CA2">
      <w:pPr>
        <w:rPr>
          <w:rFonts w:ascii="Times New Roman" w:eastAsia="Calibri" w:hAnsi="Times New Roman" w:cs="Times New Roman"/>
          <w:sz w:val="24"/>
          <w:szCs w:val="24"/>
          <w:lang w:val="sl-SI"/>
        </w:rPr>
      </w:pPr>
      <w:proofErr w:type="spellStart"/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>Roger</w:t>
      </w:r>
      <w:proofErr w:type="spellEnd"/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Fisher, William </w:t>
      </w:r>
      <w:proofErr w:type="spellStart"/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>Ury</w:t>
      </w:r>
      <w:proofErr w:type="spellEnd"/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, Bruce Patton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Getting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to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Yes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.</w:t>
      </w:r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</w:t>
      </w:r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La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technique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de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négociation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 xml:space="preserve"> </w:t>
      </w:r>
      <w:proofErr w:type="spellStart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classique</w:t>
      </w:r>
      <w:proofErr w:type="spellEnd"/>
      <w:r w:rsidRPr="00CC1CA2">
        <w:rPr>
          <w:rFonts w:ascii="Times New Roman" w:eastAsia="Calibri" w:hAnsi="Times New Roman" w:cs="Times New Roman"/>
          <w:i/>
          <w:iCs/>
          <w:sz w:val="24"/>
          <w:szCs w:val="24"/>
          <w:lang w:val="sl-SI"/>
        </w:rPr>
        <w:t>.</w:t>
      </w:r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24ème </w:t>
      </w:r>
      <w:proofErr w:type="spellStart"/>
      <w:r w:rsidRPr="00CC1CA2">
        <w:rPr>
          <w:rFonts w:ascii="Times New Roman" w:eastAsia="Calibri" w:hAnsi="Times New Roman" w:cs="Times New Roman"/>
          <w:sz w:val="24"/>
          <w:szCs w:val="24"/>
          <w:lang w:val="sl-SI"/>
        </w:rPr>
        <w:t>edition</w:t>
      </w:r>
      <w:proofErr w:type="spellEnd"/>
    </w:p>
    <w:p w:rsidR="00CC1CA2" w:rsidRPr="00CC1CA2" w:rsidRDefault="00CC1CA2" w:rsidP="00CC1CA2">
      <w:pPr>
        <w:rPr>
          <w:rFonts w:ascii="Times New Roman" w:eastAsia="Calibri" w:hAnsi="Times New Roman" w:cs="Times New Roman"/>
          <w:i/>
          <w:sz w:val="24"/>
          <w:szCs w:val="24"/>
          <w:lang w:val="sl-SI"/>
        </w:rPr>
      </w:pPr>
      <w:r w:rsidRPr="00CC1CA2">
        <w:rPr>
          <w:rFonts w:ascii="Times New Roman" w:eastAsia="Calibri" w:hAnsi="Times New Roman" w:cs="Times New Roman"/>
          <w:bCs/>
          <w:i/>
          <w:sz w:val="24"/>
          <w:szCs w:val="24"/>
          <w:lang w:val="sl-SI" w:eastAsia="fr-FR"/>
        </w:rPr>
        <w:t>http://www.cnrtl.fr/definition/conflit</w:t>
      </w:r>
    </w:p>
    <w:p w:rsidR="00CC1CA2" w:rsidRPr="00CC1CA2" w:rsidRDefault="00CC1CA2" w:rsidP="00CC1CA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1CA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Izročki/Učni list:</w:t>
      </w:r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lang w:val="sl-SI"/>
        </w:rPr>
      </w:pPr>
      <w:r w:rsidRPr="00CC1CA2">
        <w:rPr>
          <w:rFonts w:ascii="Calibri" w:eastAsia="Calibri" w:hAnsi="Calibri" w:cs="Times New Roman"/>
          <w:lang w:val="sl-SI"/>
        </w:rPr>
        <w:t>« </w:t>
      </w:r>
      <w:proofErr w:type="spellStart"/>
      <w:r w:rsidRPr="00CC1CA2">
        <w:rPr>
          <w:rFonts w:ascii="Calibri" w:eastAsia="Calibri" w:hAnsi="Calibri" w:cs="Times New Roman"/>
          <w:lang w:val="sl-SI"/>
        </w:rPr>
        <w:t>The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Tree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of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the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conflict</w:t>
      </w:r>
      <w:proofErr w:type="spellEnd"/>
      <w:r w:rsidRPr="00CC1CA2">
        <w:rPr>
          <w:rFonts w:ascii="Calibri" w:eastAsia="Calibri" w:hAnsi="Calibri" w:cs="Times New Roman"/>
          <w:lang w:val="sl-SI"/>
        </w:rPr>
        <w:t> »  -Drevo konflikta -  naredil INSUP (ni še dostopno, bo kmalu prevedeno)</w:t>
      </w:r>
      <w:proofErr w:type="spellStart"/>
      <w:r w:rsidRPr="00CC1CA2">
        <w:rPr>
          <w:rFonts w:ascii="Calibri" w:eastAsia="Calibri" w:hAnsi="Calibri" w:cs="Times New Roman"/>
          <w:lang w:val="sl-SI"/>
        </w:rPr>
        <w:t>made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by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INSUP (not </w:t>
      </w:r>
      <w:proofErr w:type="spellStart"/>
      <w:r w:rsidRPr="00CC1CA2">
        <w:rPr>
          <w:rFonts w:ascii="Calibri" w:eastAsia="Calibri" w:hAnsi="Calibri" w:cs="Times New Roman"/>
          <w:lang w:val="sl-SI"/>
        </w:rPr>
        <w:t>yet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available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in </w:t>
      </w:r>
      <w:proofErr w:type="spellStart"/>
      <w:r w:rsidRPr="00CC1CA2">
        <w:rPr>
          <w:rFonts w:ascii="Calibri" w:eastAsia="Calibri" w:hAnsi="Calibri" w:cs="Times New Roman"/>
          <w:lang w:val="sl-SI"/>
        </w:rPr>
        <w:t>English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: </w:t>
      </w:r>
      <w:proofErr w:type="spellStart"/>
      <w:r w:rsidRPr="00CC1CA2">
        <w:rPr>
          <w:rFonts w:ascii="Calibri" w:eastAsia="Calibri" w:hAnsi="Calibri" w:cs="Times New Roman"/>
          <w:lang w:val="sl-SI"/>
        </w:rPr>
        <w:t>will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be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translated</w:t>
      </w:r>
      <w:proofErr w:type="spellEnd"/>
      <w:r w:rsidRPr="00CC1CA2">
        <w:rPr>
          <w:rFonts w:ascii="Calibri" w:eastAsia="Calibri" w:hAnsi="Calibri" w:cs="Times New Roman"/>
          <w:lang w:val="sl-SI"/>
        </w:rPr>
        <w:t>)</w:t>
      </w:r>
    </w:p>
    <w:p w:rsidR="00CC1CA2" w:rsidRPr="00CC1CA2" w:rsidRDefault="00CC1CA2" w:rsidP="00CC1CA2">
      <w:pPr>
        <w:jc w:val="both"/>
        <w:rPr>
          <w:rFonts w:ascii="Calibri" w:eastAsia="Calibri" w:hAnsi="Calibri" w:cs="Times New Roman"/>
          <w:lang w:val="sl-SI"/>
        </w:rPr>
      </w:pPr>
      <w:r w:rsidRPr="00CC1CA2">
        <w:rPr>
          <w:rFonts w:ascii="Calibri" w:eastAsia="Calibri" w:hAnsi="Calibri" w:cs="Times New Roman"/>
          <w:lang w:val="sl-SI"/>
        </w:rPr>
        <w:t xml:space="preserve">Dokument, ki povzame vire konfliktov , obnašanj in rešitev. </w:t>
      </w:r>
      <w:proofErr w:type="spellStart"/>
      <w:r w:rsidRPr="00CC1CA2">
        <w:rPr>
          <w:rFonts w:ascii="Calibri" w:eastAsia="Calibri" w:hAnsi="Calibri" w:cs="Times New Roman"/>
          <w:lang w:val="sl-SI"/>
        </w:rPr>
        <w:t>Document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which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summarizes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sources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of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conflict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and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attitudes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and</w:t>
      </w:r>
      <w:proofErr w:type="spellEnd"/>
      <w:r w:rsidRPr="00CC1CA2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1CA2">
        <w:rPr>
          <w:rFonts w:ascii="Calibri" w:eastAsia="Calibri" w:hAnsi="Calibri" w:cs="Times New Roman"/>
          <w:lang w:val="sl-SI"/>
        </w:rPr>
        <w:t>solutions</w:t>
      </w:r>
      <w:proofErr w:type="spellEnd"/>
    </w:p>
    <w:p w:rsidR="00CC1CA2" w:rsidRPr="00CC1CA2" w:rsidRDefault="00CC1CA2" w:rsidP="00CC1CA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Cs/>
          <w:color w:val="17365D"/>
          <w:sz w:val="28"/>
          <w:szCs w:val="28"/>
          <w:lang w:val="sl-SI"/>
        </w:rPr>
      </w:pPr>
      <w:r w:rsidRPr="00CC1CA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Partner/sodelavec: </w:t>
      </w:r>
      <w:r w:rsidRPr="00CC1CA2">
        <w:rPr>
          <w:rFonts w:ascii="Cambria" w:eastAsia="Times New Roman" w:hAnsi="Cambria" w:cs="Times New Roman"/>
          <w:bCs/>
          <w:color w:val="17365D"/>
          <w:sz w:val="28"/>
          <w:szCs w:val="28"/>
          <w:lang w:val="sl-SI"/>
        </w:rPr>
        <w:t>INSUP</w:t>
      </w:r>
    </w:p>
    <w:p w:rsidR="00CC1CA2" w:rsidRPr="00CC1CA2" w:rsidRDefault="00CC1CA2" w:rsidP="00CC1CA2">
      <w:pPr>
        <w:rPr>
          <w:rFonts w:ascii="Calibri" w:eastAsia="Calibri" w:hAnsi="Calibri" w:cs="Arial"/>
          <w:lang w:val="sl-SI"/>
        </w:rPr>
      </w:pPr>
    </w:p>
    <w:p w:rsidR="00C30713" w:rsidRPr="00CC1CA2" w:rsidRDefault="00C30713" w:rsidP="000115B0">
      <w:pPr>
        <w:rPr>
          <w:lang w:val="sl-SI"/>
        </w:rPr>
      </w:pPr>
    </w:p>
    <w:sectPr w:rsidR="00C30713" w:rsidRPr="00CC1CA2" w:rsidSect="007A5362">
      <w:headerReference w:type="default" r:id="rId10"/>
      <w:footerReference w:type="default" r:id="rId11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99" w:rsidRDefault="00825299" w:rsidP="000D1CD3">
      <w:pPr>
        <w:spacing w:after="0" w:line="240" w:lineRule="auto"/>
      </w:pPr>
      <w:r>
        <w:separator/>
      </w:r>
    </w:p>
  </w:endnote>
  <w:endnote w:type="continuationSeparator" w:id="0">
    <w:p w:rsidR="00825299" w:rsidRDefault="0082529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99" w:rsidRDefault="00825299" w:rsidP="000D1CD3">
      <w:pPr>
        <w:spacing w:after="0" w:line="240" w:lineRule="auto"/>
      </w:pPr>
      <w:r>
        <w:separator/>
      </w:r>
    </w:p>
  </w:footnote>
  <w:footnote w:type="continuationSeparator" w:id="0">
    <w:p w:rsidR="00825299" w:rsidRDefault="0082529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25299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E4C7F"/>
    <w:rsid w:val="00BF1281"/>
    <w:rsid w:val="00C30713"/>
    <w:rsid w:val="00C63C35"/>
    <w:rsid w:val="00C70780"/>
    <w:rsid w:val="00CB3C0A"/>
    <w:rsid w:val="00CB5669"/>
    <w:rsid w:val="00CC060C"/>
    <w:rsid w:val="00CC1CA2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E455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5975-F066-4C92-8029-8CD77F39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2014-12-30T15:05:00Z</dcterms:created>
  <dcterms:modified xsi:type="dcterms:W3CDTF">2014-12-30T16:42:00Z</dcterms:modified>
</cp:coreProperties>
</file>