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75D" w:rsidRPr="00FB175D" w:rsidRDefault="00FB175D" w:rsidP="00FB175D">
      <w:pPr>
        <w:spacing w:after="300" w:line="240" w:lineRule="auto"/>
        <w:contextualSpacing/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</w:pPr>
      <w:r w:rsidRPr="00FB175D"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  <w:t xml:space="preserve">Naslov: Druga priložnost </w:t>
      </w:r>
      <w:r w:rsidR="00A75BC3"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  <w:t>(</w:t>
      </w:r>
      <w:proofErr w:type="spellStart"/>
      <w:r w:rsidRPr="00FB175D"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  <w:t>Second</w:t>
      </w:r>
      <w:proofErr w:type="spellEnd"/>
      <w:r w:rsidRPr="00FB175D"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  <w:t xml:space="preserve"> </w:t>
      </w:r>
      <w:proofErr w:type="spellStart"/>
      <w:r w:rsidRPr="00FB175D"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  <w:t>chance</w:t>
      </w:r>
      <w:proofErr w:type="spellEnd"/>
      <w:r w:rsidR="00A75BC3"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  <w:t>)</w:t>
      </w:r>
      <w:r w:rsidRPr="00FB175D"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  <w:t xml:space="preserve"> </w:t>
      </w:r>
    </w:p>
    <w:p w:rsidR="00FB175D" w:rsidRPr="005217AC" w:rsidRDefault="00FB175D" w:rsidP="005217AC">
      <w:pPr>
        <w:spacing w:after="300" w:line="240" w:lineRule="auto"/>
        <w:contextualSpacing/>
        <w:jc w:val="both"/>
        <w:rPr>
          <w:rFonts w:eastAsia="Times New Roman" w:cs="Times New Roman"/>
          <w:color w:val="17365D"/>
          <w:spacing w:val="5"/>
          <w:kern w:val="28"/>
          <w:sz w:val="28"/>
          <w:szCs w:val="56"/>
          <w:lang w:val="sl-SI"/>
        </w:rPr>
      </w:pPr>
      <w:r w:rsidRPr="005217AC">
        <w:rPr>
          <w:rFonts w:eastAsia="Times New Roman" w:cs="Times New Roman"/>
          <w:color w:val="17365D"/>
          <w:spacing w:val="5"/>
          <w:kern w:val="28"/>
          <w:sz w:val="28"/>
          <w:szCs w:val="56"/>
          <w:lang w:val="sl-SI"/>
        </w:rPr>
        <w:t>Koda vaje: SLINTEGRA020</w:t>
      </w:r>
    </w:p>
    <w:tbl>
      <w:tblPr>
        <w:tblW w:w="0" w:type="auto"/>
        <w:tblInd w:w="108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0A0" w:firstRow="1" w:lastRow="0" w:firstColumn="1" w:lastColumn="0" w:noHBand="0" w:noVBand="0"/>
      </w:tblPr>
      <w:tblGrid>
        <w:gridCol w:w="4253"/>
        <w:gridCol w:w="3118"/>
        <w:gridCol w:w="1560"/>
      </w:tblGrid>
      <w:tr w:rsidR="00FB175D" w:rsidRPr="005217AC" w:rsidTr="00A640E5">
        <w:tc>
          <w:tcPr>
            <w:tcW w:w="4253" w:type="dxa"/>
            <w:shd w:val="clear" w:color="auto" w:fill="9CD45E"/>
          </w:tcPr>
          <w:p w:rsidR="00FB175D" w:rsidRPr="005217AC" w:rsidRDefault="00FB175D" w:rsidP="005217AC">
            <w:pPr>
              <w:spacing w:after="0" w:line="240" w:lineRule="auto"/>
              <w:jc w:val="both"/>
              <w:rPr>
                <w:rFonts w:eastAsia="Calibri" w:cs="Arial"/>
                <w:b/>
                <w:bCs/>
                <w:color w:val="17365D"/>
                <w:sz w:val="24"/>
                <w:szCs w:val="24"/>
                <w:lang w:val="sl-SI"/>
              </w:rPr>
            </w:pPr>
            <w:r w:rsidRPr="005217AC">
              <w:rPr>
                <w:rFonts w:eastAsia="Calibri" w:cs="Arial"/>
                <w:b/>
                <w:bCs/>
                <w:color w:val="17365D"/>
                <w:sz w:val="24"/>
                <w:szCs w:val="24"/>
                <w:lang w:val="sl-SI"/>
              </w:rPr>
              <w:t>Moduli:</w:t>
            </w:r>
          </w:p>
        </w:tc>
        <w:tc>
          <w:tcPr>
            <w:tcW w:w="3118" w:type="dxa"/>
            <w:shd w:val="clear" w:color="auto" w:fill="9CD45E"/>
          </w:tcPr>
          <w:p w:rsidR="00FB175D" w:rsidRPr="005217AC" w:rsidRDefault="00FB175D" w:rsidP="005217AC">
            <w:pPr>
              <w:spacing w:after="0" w:line="240" w:lineRule="auto"/>
              <w:jc w:val="both"/>
              <w:rPr>
                <w:rFonts w:eastAsia="Calibri" w:cs="Arial"/>
                <w:b/>
                <w:bCs/>
                <w:color w:val="17365D"/>
                <w:sz w:val="24"/>
                <w:szCs w:val="24"/>
                <w:lang w:val="sl-SI"/>
              </w:rPr>
            </w:pPr>
            <w:r w:rsidRPr="005217AC">
              <w:rPr>
                <w:rFonts w:eastAsia="Calibri" w:cs="Arial"/>
                <w:b/>
                <w:bCs/>
                <w:color w:val="17365D"/>
                <w:sz w:val="24"/>
                <w:szCs w:val="24"/>
                <w:lang w:val="sl-SI"/>
              </w:rPr>
              <w:t>Velikost skupine:</w:t>
            </w:r>
          </w:p>
        </w:tc>
        <w:tc>
          <w:tcPr>
            <w:tcW w:w="1560" w:type="dxa"/>
            <w:shd w:val="clear" w:color="auto" w:fill="9CD45E"/>
          </w:tcPr>
          <w:p w:rsidR="00FB175D" w:rsidRPr="005217AC" w:rsidRDefault="00FB175D" w:rsidP="005217AC">
            <w:pPr>
              <w:spacing w:after="0" w:line="240" w:lineRule="auto"/>
              <w:jc w:val="both"/>
              <w:rPr>
                <w:rFonts w:eastAsia="Calibri" w:cs="Arial"/>
                <w:b/>
                <w:bCs/>
                <w:color w:val="17365D"/>
                <w:sz w:val="24"/>
                <w:szCs w:val="24"/>
                <w:lang w:val="sl-SI"/>
              </w:rPr>
            </w:pPr>
            <w:r w:rsidRPr="005217AC">
              <w:rPr>
                <w:rFonts w:eastAsia="Calibri" w:cs="Arial"/>
                <w:b/>
                <w:bCs/>
                <w:color w:val="17365D"/>
                <w:sz w:val="24"/>
                <w:szCs w:val="24"/>
                <w:lang w:val="sl-SI"/>
              </w:rPr>
              <w:t>Trajanje:</w:t>
            </w:r>
          </w:p>
        </w:tc>
      </w:tr>
      <w:tr w:rsidR="00FB175D" w:rsidRPr="005217AC" w:rsidTr="00A640E5">
        <w:tc>
          <w:tcPr>
            <w:tcW w:w="4253" w:type="dxa"/>
            <w:shd w:val="clear" w:color="auto" w:fill="D9D9D9"/>
          </w:tcPr>
          <w:p w:rsidR="00FB175D" w:rsidRPr="005217AC" w:rsidRDefault="00FB175D" w:rsidP="005217AC">
            <w:pPr>
              <w:spacing w:after="0" w:line="240" w:lineRule="auto"/>
              <w:jc w:val="both"/>
              <w:rPr>
                <w:rFonts w:eastAsia="Calibri" w:cs="Arial"/>
                <w:b/>
                <w:bCs/>
                <w:color w:val="17365D"/>
                <w:sz w:val="24"/>
                <w:szCs w:val="24"/>
                <w:lang w:val="sl-SI"/>
              </w:rPr>
            </w:pPr>
            <w:r w:rsidRPr="005217AC">
              <w:rPr>
                <w:rFonts w:eastAsia="Calibri" w:cs="Arial"/>
                <w:bCs/>
                <w:color w:val="17365D"/>
                <w:sz w:val="24"/>
                <w:szCs w:val="24"/>
                <w:lang w:val="sl-SI"/>
              </w:rPr>
              <w:t xml:space="preserve">3.      Osebna integriteta </w:t>
            </w:r>
          </w:p>
          <w:p w:rsidR="00FB175D" w:rsidRPr="005217AC" w:rsidRDefault="00FB175D" w:rsidP="005217AC">
            <w:pPr>
              <w:spacing w:after="0" w:line="240" w:lineRule="auto"/>
              <w:jc w:val="both"/>
              <w:rPr>
                <w:rFonts w:eastAsia="Calibri" w:cs="Arial"/>
                <w:b/>
                <w:bCs/>
                <w:color w:val="17365D"/>
                <w:sz w:val="24"/>
                <w:szCs w:val="24"/>
                <w:lang w:val="sl-SI"/>
              </w:rPr>
            </w:pPr>
            <w:r w:rsidRPr="005217AC">
              <w:rPr>
                <w:rFonts w:eastAsia="Calibri" w:cs="Arial"/>
                <w:bCs/>
                <w:color w:val="17365D"/>
                <w:sz w:val="24"/>
                <w:szCs w:val="24"/>
                <w:lang w:val="sl-SI"/>
              </w:rPr>
              <w:t>5.      Strategije reševanja konfliktov</w:t>
            </w:r>
          </w:p>
          <w:p w:rsidR="00FB175D" w:rsidRPr="005217AC" w:rsidRDefault="00FB175D" w:rsidP="005217AC">
            <w:pPr>
              <w:spacing w:after="0" w:line="240" w:lineRule="auto"/>
              <w:jc w:val="both"/>
              <w:rPr>
                <w:rFonts w:eastAsia="Calibri" w:cs="Arial"/>
                <w:b/>
                <w:bCs/>
                <w:color w:val="17365D"/>
                <w:sz w:val="24"/>
                <w:szCs w:val="24"/>
                <w:lang w:val="sl-SI"/>
              </w:rPr>
            </w:pPr>
            <w:r w:rsidRPr="005217AC">
              <w:rPr>
                <w:rFonts w:eastAsia="Calibri" w:cs="Arial"/>
                <w:bCs/>
                <w:color w:val="17365D"/>
                <w:sz w:val="24"/>
                <w:szCs w:val="24"/>
                <w:lang w:val="sl-SI"/>
              </w:rPr>
              <w:t>6.      Strategije reševanja problemov</w:t>
            </w:r>
          </w:p>
          <w:p w:rsidR="00FB175D" w:rsidRPr="005217AC" w:rsidRDefault="00FB175D" w:rsidP="005217AC">
            <w:pPr>
              <w:spacing w:after="0" w:line="240" w:lineRule="auto"/>
              <w:jc w:val="both"/>
              <w:rPr>
                <w:rFonts w:eastAsia="Calibri" w:cs="Arial"/>
                <w:b/>
                <w:bCs/>
                <w:color w:val="17365D"/>
                <w:sz w:val="24"/>
                <w:szCs w:val="24"/>
                <w:lang w:val="sl-SI"/>
              </w:rPr>
            </w:pPr>
            <w:r w:rsidRPr="005217AC">
              <w:rPr>
                <w:rFonts w:eastAsia="Calibri" w:cs="Arial"/>
                <w:bCs/>
                <w:color w:val="17365D"/>
                <w:sz w:val="24"/>
                <w:szCs w:val="24"/>
                <w:lang w:val="sl-SI"/>
              </w:rPr>
              <w:t xml:space="preserve">11.    Refleksija in vrednotenje/evalvacija  </w:t>
            </w:r>
          </w:p>
        </w:tc>
        <w:tc>
          <w:tcPr>
            <w:tcW w:w="3118" w:type="dxa"/>
            <w:shd w:val="clear" w:color="auto" w:fill="D9D9D9"/>
          </w:tcPr>
          <w:p w:rsidR="00FB175D" w:rsidRPr="005217AC" w:rsidRDefault="00FB175D" w:rsidP="005217AC">
            <w:pPr>
              <w:spacing w:after="0" w:line="240" w:lineRule="auto"/>
              <w:jc w:val="both"/>
              <w:rPr>
                <w:rFonts w:eastAsia="Calibri" w:cs="Arial"/>
                <w:color w:val="17365D"/>
                <w:sz w:val="24"/>
                <w:szCs w:val="24"/>
                <w:lang w:val="sl-SI"/>
              </w:rPr>
            </w:pPr>
            <w:r w:rsidRPr="005217AC">
              <w:rPr>
                <w:rFonts w:eastAsia="Calibri" w:cs="Arial"/>
                <w:color w:val="17365D"/>
                <w:sz w:val="24"/>
                <w:szCs w:val="24"/>
                <w:lang w:val="sl-SI"/>
              </w:rPr>
              <w:t>Posamezno/Individualno</w:t>
            </w:r>
          </w:p>
          <w:p w:rsidR="00FB175D" w:rsidRPr="005217AC" w:rsidRDefault="00FB175D" w:rsidP="005217AC">
            <w:pPr>
              <w:spacing w:after="0" w:line="240" w:lineRule="auto"/>
              <w:jc w:val="both"/>
              <w:rPr>
                <w:rFonts w:eastAsia="Calibri" w:cs="Arial"/>
                <w:color w:val="17365D"/>
                <w:sz w:val="24"/>
                <w:szCs w:val="24"/>
                <w:lang w:val="sl-SI"/>
              </w:rPr>
            </w:pPr>
            <w:r w:rsidRPr="005217AC">
              <w:rPr>
                <w:rFonts w:eastAsia="Calibri" w:cs="Arial"/>
                <w:color w:val="17365D"/>
                <w:sz w:val="24"/>
                <w:szCs w:val="24"/>
                <w:lang w:val="sl-SI"/>
              </w:rPr>
              <w:t>Majhna skupina</w:t>
            </w:r>
          </w:p>
          <w:p w:rsidR="00FB175D" w:rsidRPr="005217AC" w:rsidRDefault="00FB175D" w:rsidP="005217AC">
            <w:pPr>
              <w:spacing w:after="0" w:line="240" w:lineRule="auto"/>
              <w:jc w:val="both"/>
              <w:rPr>
                <w:rFonts w:eastAsia="Calibri" w:cs="Arial"/>
                <w:color w:val="17365D"/>
                <w:sz w:val="24"/>
                <w:szCs w:val="24"/>
                <w:lang w:val="sl-SI"/>
              </w:rPr>
            </w:pPr>
          </w:p>
        </w:tc>
        <w:tc>
          <w:tcPr>
            <w:tcW w:w="1560" w:type="dxa"/>
            <w:shd w:val="clear" w:color="auto" w:fill="D9D9D9"/>
          </w:tcPr>
          <w:p w:rsidR="00FB175D" w:rsidRPr="005217AC" w:rsidRDefault="00FB175D" w:rsidP="005217AC">
            <w:pPr>
              <w:spacing w:after="0" w:line="240" w:lineRule="auto"/>
              <w:jc w:val="both"/>
              <w:rPr>
                <w:rFonts w:eastAsia="Calibri" w:cs="Arial"/>
                <w:color w:val="17365D"/>
                <w:sz w:val="24"/>
                <w:szCs w:val="24"/>
                <w:lang w:val="sl-SI"/>
              </w:rPr>
            </w:pPr>
            <w:r w:rsidRPr="005217AC">
              <w:rPr>
                <w:rFonts w:eastAsia="Calibri" w:cs="Arial"/>
                <w:color w:val="17365D"/>
                <w:sz w:val="24"/>
                <w:szCs w:val="24"/>
                <w:lang w:val="sl-SI"/>
              </w:rPr>
              <w:t>30-60 min</w:t>
            </w:r>
          </w:p>
        </w:tc>
      </w:tr>
    </w:tbl>
    <w:p w:rsidR="00FB175D" w:rsidRPr="005217AC" w:rsidRDefault="00FB175D" w:rsidP="005217AC">
      <w:pPr>
        <w:keepNext/>
        <w:keepLines/>
        <w:spacing w:before="480" w:after="0"/>
        <w:jc w:val="both"/>
        <w:outlineLvl w:val="0"/>
        <w:rPr>
          <w:rFonts w:eastAsia="Times New Roman" w:cs="Times New Roman"/>
          <w:b/>
          <w:bCs/>
          <w:color w:val="17365D"/>
          <w:sz w:val="32"/>
          <w:szCs w:val="32"/>
          <w:lang w:val="sl-SI"/>
        </w:rPr>
      </w:pPr>
      <w:r w:rsidRPr="005217AC">
        <w:rPr>
          <w:rFonts w:eastAsia="Times New Roman" w:cs="Times New Roman"/>
          <w:b/>
          <w:bCs/>
          <w:color w:val="17365D"/>
          <w:sz w:val="32"/>
          <w:szCs w:val="32"/>
          <w:lang w:val="sl-SI"/>
        </w:rPr>
        <w:t>Namen:</w:t>
      </w:r>
    </w:p>
    <w:p w:rsidR="00FB175D" w:rsidRPr="005217AC" w:rsidRDefault="00FB175D" w:rsidP="005217AC">
      <w:pPr>
        <w:widowControl w:val="0"/>
        <w:numPr>
          <w:ilvl w:val="0"/>
          <w:numId w:val="22"/>
        </w:numPr>
        <w:suppressAutoHyphens/>
        <w:spacing w:after="0" w:line="240" w:lineRule="auto"/>
        <w:contextualSpacing/>
        <w:jc w:val="both"/>
        <w:rPr>
          <w:rFonts w:eastAsia="Calibri" w:cs="Arial"/>
          <w:sz w:val="24"/>
          <w:szCs w:val="24"/>
          <w:lang w:val="sl-SI"/>
        </w:rPr>
      </w:pPr>
      <w:r w:rsidRPr="005217AC">
        <w:rPr>
          <w:rFonts w:eastAsia="Calibri" w:cs="Arial"/>
          <w:sz w:val="24"/>
          <w:szCs w:val="24"/>
          <w:lang w:val="sl-SI"/>
        </w:rPr>
        <w:t>Iti preko preteklih izkušenj in začutiti čustveno pomiritev/?</w:t>
      </w:r>
    </w:p>
    <w:p w:rsidR="00FB175D" w:rsidRPr="005217AC" w:rsidRDefault="00FB175D" w:rsidP="005217AC">
      <w:pPr>
        <w:widowControl w:val="0"/>
        <w:numPr>
          <w:ilvl w:val="0"/>
          <w:numId w:val="22"/>
        </w:numPr>
        <w:suppressAutoHyphens/>
        <w:spacing w:after="0" w:line="240" w:lineRule="auto"/>
        <w:contextualSpacing/>
        <w:jc w:val="both"/>
        <w:rPr>
          <w:rFonts w:eastAsia="Calibri" w:cs="Arial"/>
          <w:sz w:val="24"/>
          <w:szCs w:val="24"/>
          <w:lang w:val="sl-SI"/>
        </w:rPr>
      </w:pPr>
      <w:r w:rsidRPr="005217AC">
        <w:rPr>
          <w:rFonts w:eastAsia="Calibri" w:cs="Arial"/>
          <w:sz w:val="24"/>
          <w:szCs w:val="24"/>
          <w:lang w:val="sl-SI"/>
        </w:rPr>
        <w:t xml:space="preserve">Uporabniki spoznajo kako lahko drugačna predstavitev zgodbe vliva na njihovo notranjo izkušnjo in zmanjša posledice preteklih, bolečih in negativnih izkušenj. </w:t>
      </w:r>
    </w:p>
    <w:p w:rsidR="00FB175D" w:rsidRPr="005217AC" w:rsidRDefault="00FB175D" w:rsidP="005217AC">
      <w:pPr>
        <w:keepNext/>
        <w:keepLines/>
        <w:spacing w:before="480" w:after="0"/>
        <w:jc w:val="both"/>
        <w:outlineLvl w:val="0"/>
        <w:rPr>
          <w:rFonts w:eastAsia="Times New Roman" w:cs="Times New Roman"/>
          <w:b/>
          <w:bCs/>
          <w:color w:val="17365D"/>
          <w:sz w:val="32"/>
          <w:szCs w:val="32"/>
          <w:lang w:val="sl-SI"/>
        </w:rPr>
      </w:pPr>
      <w:r w:rsidRPr="005217AC">
        <w:rPr>
          <w:rFonts w:eastAsia="Times New Roman" w:cs="Times New Roman"/>
          <w:b/>
          <w:bCs/>
          <w:color w:val="17365D"/>
          <w:sz w:val="32"/>
          <w:szCs w:val="32"/>
          <w:lang w:val="sl-SI"/>
        </w:rPr>
        <w:t>Opis:</w:t>
      </w:r>
    </w:p>
    <w:p w:rsidR="00FB175D" w:rsidRPr="005217AC" w:rsidRDefault="00FB175D" w:rsidP="005217AC">
      <w:pPr>
        <w:jc w:val="both"/>
        <w:rPr>
          <w:rFonts w:eastAsia="Calibri" w:cs="Arial"/>
          <w:sz w:val="24"/>
          <w:szCs w:val="24"/>
          <w:lang w:val="sl-SI"/>
        </w:rPr>
      </w:pPr>
      <w:r w:rsidRPr="005217AC">
        <w:rPr>
          <w:rFonts w:eastAsia="Calibri" w:cs="Arial"/>
          <w:sz w:val="24"/>
          <w:szCs w:val="24"/>
          <w:lang w:val="sl-SI"/>
        </w:rPr>
        <w:t xml:space="preserve">Vaja je namenjena temu, da pustimo za sabo pretekli, boleč dogodek, ki še vedno vpliva na doživljanje ugodja/zadovoljstva v sedanjosti. S sodelovanjem v vaji, uporabniki ugotovijo/spoznajo, da nas negativne izkušnje iz preteklosti ne zaznamujejo. Spoznajo tudi da obstajajo druge poti/alternative in jim je dana druga priložnost. </w:t>
      </w:r>
    </w:p>
    <w:p w:rsidR="00FB175D" w:rsidRPr="005217AC" w:rsidRDefault="00FB175D" w:rsidP="005217AC">
      <w:pPr>
        <w:jc w:val="both"/>
        <w:rPr>
          <w:rFonts w:eastAsia="Calibri" w:cs="Arial"/>
          <w:bCs/>
          <w:sz w:val="24"/>
          <w:szCs w:val="24"/>
          <w:lang w:val="sl-SI"/>
        </w:rPr>
      </w:pPr>
      <w:r w:rsidRPr="005217AC">
        <w:rPr>
          <w:rFonts w:eastAsia="Calibri" w:cs="Arial"/>
          <w:bCs/>
          <w:sz w:val="24"/>
          <w:szCs w:val="24"/>
          <w:lang w:val="sl-SI"/>
        </w:rPr>
        <w:t>1. korak: Napišite kratko zgodbo o bolečem dogodku iz vaše preteklosti. Napišite jo v sedanjiku. Opišite občutke</w:t>
      </w:r>
      <w:bookmarkStart w:id="0" w:name="_GoBack"/>
      <w:bookmarkEnd w:id="0"/>
      <w:r w:rsidRPr="005217AC">
        <w:rPr>
          <w:rFonts w:eastAsia="Calibri" w:cs="Arial"/>
          <w:bCs/>
          <w:sz w:val="24"/>
          <w:szCs w:val="24"/>
          <w:lang w:val="sl-SI"/>
        </w:rPr>
        <w:t xml:space="preserve">/čustva in si poskusite spomniti čim več detajlov/podrobnosti. </w:t>
      </w:r>
    </w:p>
    <w:p w:rsidR="00FB175D" w:rsidRPr="005217AC" w:rsidRDefault="00FB175D" w:rsidP="005217AC">
      <w:pPr>
        <w:jc w:val="both"/>
        <w:rPr>
          <w:rFonts w:eastAsia="Calibri" w:cs="Arial"/>
          <w:bCs/>
          <w:sz w:val="24"/>
          <w:szCs w:val="24"/>
          <w:lang w:val="sl-SI"/>
        </w:rPr>
      </w:pPr>
      <w:r w:rsidRPr="005217AC">
        <w:rPr>
          <w:rFonts w:eastAsia="Calibri" w:cs="Arial"/>
          <w:bCs/>
          <w:sz w:val="24"/>
          <w:szCs w:val="24"/>
          <w:lang w:val="sl-SI"/>
        </w:rPr>
        <w:t xml:space="preserve">2. korak: </w:t>
      </w:r>
      <w:r w:rsidR="005217AC" w:rsidRPr="005217AC">
        <w:rPr>
          <w:rFonts w:eastAsia="Calibri" w:cs="Arial"/>
          <w:bCs/>
          <w:sz w:val="24"/>
          <w:szCs w:val="24"/>
          <w:lang w:val="sl-SI"/>
        </w:rPr>
        <w:t>Vzemite</w:t>
      </w:r>
      <w:r w:rsidRPr="005217AC">
        <w:rPr>
          <w:rFonts w:eastAsia="Calibri" w:cs="Arial"/>
          <w:bCs/>
          <w:sz w:val="24"/>
          <w:szCs w:val="24"/>
          <w:lang w:val="sl-SI"/>
        </w:rPr>
        <w:t xml:space="preserve"> nov list papirja in napišite zgodbo, ki se konča, tako kot vi hočete/želite. Tudi to zgodbo napišite v sedanjiku. Soočite se lahko z osebo ali situacijo, tako kot bi hoteli. Ustvarite nov pogovor in nov konec, z lastno rešitvijo. Znava napišite svoje občutke/počutje. </w:t>
      </w:r>
    </w:p>
    <w:p w:rsidR="00FB175D" w:rsidRPr="005217AC" w:rsidRDefault="00FB175D" w:rsidP="005217AC">
      <w:pPr>
        <w:jc w:val="both"/>
        <w:rPr>
          <w:rFonts w:eastAsia="Calibri" w:cs="Arial"/>
          <w:bCs/>
          <w:sz w:val="24"/>
          <w:szCs w:val="24"/>
          <w:lang w:val="sl-SI"/>
        </w:rPr>
      </w:pPr>
      <w:r w:rsidRPr="005217AC">
        <w:rPr>
          <w:rFonts w:eastAsia="Calibri" w:cs="Arial"/>
          <w:bCs/>
          <w:sz w:val="24"/>
          <w:szCs w:val="24"/>
          <w:lang w:val="sl-SI"/>
        </w:rPr>
        <w:t>3. korak: Vodena debata/razprava</w:t>
      </w:r>
    </w:p>
    <w:p w:rsidR="00FB175D" w:rsidRPr="005217AC" w:rsidRDefault="00FB175D" w:rsidP="005217AC">
      <w:pPr>
        <w:jc w:val="both"/>
        <w:rPr>
          <w:rFonts w:eastAsia="Calibri" w:cs="Arial"/>
          <w:bCs/>
          <w:sz w:val="24"/>
          <w:szCs w:val="24"/>
          <w:lang w:val="sl-SI"/>
        </w:rPr>
      </w:pPr>
      <w:r w:rsidRPr="005217AC">
        <w:rPr>
          <w:rFonts w:eastAsia="Calibri" w:cs="Arial"/>
          <w:bCs/>
          <w:sz w:val="24"/>
          <w:szCs w:val="24"/>
          <w:lang w:val="sl-SI"/>
        </w:rPr>
        <w:t>Z naslednjimi vprašanji, trener vodi udeležence v retrospektivi: Sem se naučil/a kaj novega? Do kakšne mere je boleč dogodek, še del men: je bolj ali manj prisoten? Kaj pomeni imeti možnost ali zmo</w:t>
      </w:r>
      <w:r w:rsidR="005217AC" w:rsidRPr="005217AC">
        <w:rPr>
          <w:rFonts w:eastAsia="Calibri" w:cs="Arial"/>
          <w:bCs/>
          <w:sz w:val="24"/>
          <w:szCs w:val="24"/>
          <w:lang w:val="sl-SI"/>
        </w:rPr>
        <w:t>či narediti odločitev?</w:t>
      </w:r>
      <w:r w:rsidRPr="005217AC">
        <w:rPr>
          <w:rFonts w:eastAsia="Calibri" w:cs="Arial"/>
          <w:bCs/>
          <w:sz w:val="24"/>
          <w:szCs w:val="24"/>
          <w:lang w:val="sl-SI"/>
        </w:rPr>
        <w:t xml:space="preserve"> Se lahko ta vaja uporabi v vsakdanjem življ</w:t>
      </w:r>
      <w:r w:rsidR="005217AC" w:rsidRPr="005217AC">
        <w:rPr>
          <w:rFonts w:eastAsia="Calibri" w:cs="Arial"/>
          <w:bCs/>
          <w:sz w:val="24"/>
          <w:szCs w:val="24"/>
          <w:lang w:val="sl-SI"/>
        </w:rPr>
        <w:t>enju? Jo bom še kdaj uporabil?</w:t>
      </w:r>
    </w:p>
    <w:p w:rsidR="00FB175D" w:rsidRPr="005217AC" w:rsidRDefault="00FB175D" w:rsidP="005217AC">
      <w:pPr>
        <w:keepNext/>
        <w:keepLines/>
        <w:spacing w:before="480" w:after="0"/>
        <w:jc w:val="both"/>
        <w:outlineLvl w:val="0"/>
        <w:rPr>
          <w:rFonts w:eastAsia="Times New Roman" w:cs="Times New Roman"/>
          <w:b/>
          <w:bCs/>
          <w:color w:val="17365D"/>
          <w:sz w:val="32"/>
          <w:szCs w:val="32"/>
          <w:lang w:val="sl-SI"/>
        </w:rPr>
      </w:pPr>
      <w:r w:rsidRPr="005217AC">
        <w:rPr>
          <w:rFonts w:eastAsia="Times New Roman" w:cs="Times New Roman"/>
          <w:b/>
          <w:bCs/>
          <w:color w:val="17365D"/>
          <w:sz w:val="32"/>
          <w:szCs w:val="32"/>
          <w:lang w:val="sl-SI"/>
        </w:rPr>
        <w:t>Pripomočki/Material:</w:t>
      </w:r>
    </w:p>
    <w:p w:rsidR="00FB175D" w:rsidRPr="005217AC" w:rsidRDefault="00FB175D" w:rsidP="005217AC">
      <w:pPr>
        <w:jc w:val="both"/>
        <w:rPr>
          <w:rFonts w:eastAsia="Calibri" w:cs="Arial"/>
          <w:sz w:val="24"/>
          <w:szCs w:val="24"/>
          <w:lang w:val="sl-SI"/>
        </w:rPr>
      </w:pPr>
      <w:r w:rsidRPr="005217AC">
        <w:rPr>
          <w:rFonts w:eastAsia="Calibri" w:cs="Arial"/>
          <w:sz w:val="24"/>
          <w:szCs w:val="24"/>
          <w:lang w:val="sl-SI"/>
        </w:rPr>
        <w:t>Papir in svinčniki</w:t>
      </w:r>
    </w:p>
    <w:p w:rsidR="00FB175D" w:rsidRPr="005217AC" w:rsidRDefault="00FB175D" w:rsidP="005217AC">
      <w:pPr>
        <w:keepNext/>
        <w:keepLines/>
        <w:spacing w:before="480" w:after="0"/>
        <w:jc w:val="both"/>
        <w:outlineLvl w:val="0"/>
        <w:rPr>
          <w:rFonts w:eastAsia="Times New Roman" w:cs="Times New Roman"/>
          <w:b/>
          <w:bCs/>
          <w:color w:val="17365D"/>
          <w:sz w:val="32"/>
          <w:szCs w:val="32"/>
          <w:lang w:val="sl-SI"/>
        </w:rPr>
      </w:pPr>
      <w:r w:rsidRPr="005217AC">
        <w:rPr>
          <w:rFonts w:eastAsia="Times New Roman" w:cs="Times New Roman"/>
          <w:b/>
          <w:bCs/>
          <w:color w:val="17365D"/>
          <w:sz w:val="32"/>
          <w:szCs w:val="32"/>
          <w:lang w:val="sl-SI"/>
        </w:rPr>
        <w:lastRenderedPageBreak/>
        <w:t>Metode:</w:t>
      </w:r>
    </w:p>
    <w:p w:rsidR="00FB175D" w:rsidRPr="005217AC" w:rsidRDefault="00FB175D" w:rsidP="005217AC">
      <w:pPr>
        <w:jc w:val="both"/>
        <w:rPr>
          <w:rFonts w:eastAsia="Calibri" w:cs="Arial"/>
          <w:sz w:val="24"/>
          <w:szCs w:val="24"/>
          <w:lang w:val="sl-SI"/>
        </w:rPr>
      </w:pPr>
      <w:r w:rsidRPr="005217AC">
        <w:rPr>
          <w:rFonts w:eastAsia="Calibri" w:cs="Arial"/>
          <w:sz w:val="24"/>
          <w:szCs w:val="24"/>
          <w:lang w:val="sl-SI"/>
        </w:rPr>
        <w:t>Izkušenjsko učenje</w:t>
      </w:r>
    </w:p>
    <w:p w:rsidR="00FB175D" w:rsidRPr="005217AC" w:rsidRDefault="00FB175D" w:rsidP="005217AC">
      <w:pPr>
        <w:keepNext/>
        <w:keepLines/>
        <w:spacing w:before="480" w:after="0"/>
        <w:jc w:val="both"/>
        <w:outlineLvl w:val="0"/>
        <w:rPr>
          <w:rFonts w:eastAsia="Times New Roman" w:cs="Times New Roman"/>
          <w:b/>
          <w:bCs/>
          <w:color w:val="17365D"/>
          <w:sz w:val="32"/>
          <w:szCs w:val="32"/>
          <w:lang w:val="sl-SI"/>
        </w:rPr>
      </w:pPr>
      <w:r w:rsidRPr="005217AC">
        <w:rPr>
          <w:rFonts w:eastAsia="Times New Roman" w:cs="Times New Roman"/>
          <w:b/>
          <w:bCs/>
          <w:color w:val="17365D"/>
          <w:sz w:val="32"/>
          <w:szCs w:val="32"/>
          <w:lang w:val="sl-SI"/>
        </w:rPr>
        <w:t>Nasvet za trenerje:</w:t>
      </w:r>
    </w:p>
    <w:p w:rsidR="00FB175D" w:rsidRPr="005217AC" w:rsidRDefault="00FB175D" w:rsidP="005217AC">
      <w:pPr>
        <w:jc w:val="both"/>
        <w:rPr>
          <w:rFonts w:eastAsia="Calibri" w:cs="Arial"/>
          <w:sz w:val="24"/>
          <w:szCs w:val="24"/>
          <w:lang w:val="sl-SI"/>
        </w:rPr>
      </w:pPr>
      <w:r w:rsidRPr="005217AC">
        <w:rPr>
          <w:rFonts w:eastAsia="Calibri" w:cs="Arial"/>
          <w:sz w:val="24"/>
          <w:szCs w:val="24"/>
          <w:lang w:val="sl-SI"/>
        </w:rPr>
        <w:t xml:space="preserve">Ta vaja je primerna tako za mlade kot tudi za odrasle in se lahko uporabi ali posamezno/individualno ali pa v mali skupini. </w:t>
      </w:r>
    </w:p>
    <w:p w:rsidR="00FB175D" w:rsidRPr="005217AC" w:rsidRDefault="00FB175D" w:rsidP="005217AC">
      <w:pPr>
        <w:jc w:val="both"/>
        <w:rPr>
          <w:rFonts w:eastAsia="Calibri" w:cs="Arial"/>
          <w:sz w:val="24"/>
          <w:szCs w:val="24"/>
          <w:lang w:val="sl-SI"/>
        </w:rPr>
      </w:pPr>
      <w:r w:rsidRPr="005217AC">
        <w:rPr>
          <w:rFonts w:eastAsia="Calibri" w:cs="Arial"/>
          <w:sz w:val="24"/>
          <w:szCs w:val="24"/>
          <w:lang w:val="sl-SI"/>
        </w:rPr>
        <w:t xml:space="preserve">Odprta predstavitev posameznih zgodb je namenjeno za delo, samo v terapevtskih skupinah.  </w:t>
      </w:r>
    </w:p>
    <w:p w:rsidR="00FB175D" w:rsidRPr="005217AC" w:rsidRDefault="00FB175D" w:rsidP="005217AC">
      <w:pPr>
        <w:keepNext/>
        <w:keepLines/>
        <w:spacing w:before="480" w:after="0"/>
        <w:jc w:val="both"/>
        <w:outlineLvl w:val="0"/>
        <w:rPr>
          <w:rFonts w:eastAsia="Times New Roman" w:cs="Times New Roman"/>
          <w:b/>
          <w:bCs/>
          <w:color w:val="17365D"/>
          <w:sz w:val="32"/>
          <w:szCs w:val="32"/>
          <w:lang w:val="sl-SI"/>
        </w:rPr>
      </w:pPr>
      <w:r w:rsidRPr="005217AC">
        <w:rPr>
          <w:rFonts w:eastAsia="Times New Roman" w:cs="Times New Roman"/>
          <w:b/>
          <w:bCs/>
          <w:color w:val="17365D"/>
          <w:sz w:val="32"/>
          <w:szCs w:val="32"/>
          <w:lang w:val="sl-SI"/>
        </w:rPr>
        <w:t>Vir/Literatura:</w:t>
      </w:r>
    </w:p>
    <w:p w:rsidR="00FB175D" w:rsidRPr="005217AC" w:rsidRDefault="00FB175D" w:rsidP="005217AC">
      <w:pPr>
        <w:jc w:val="both"/>
        <w:rPr>
          <w:rFonts w:eastAsia="Calibri" w:cs="Arial"/>
          <w:sz w:val="24"/>
          <w:szCs w:val="24"/>
          <w:lang w:val="sl-SI"/>
        </w:rPr>
      </w:pPr>
      <w:r w:rsidRPr="005217AC">
        <w:rPr>
          <w:rFonts w:eastAsia="Calibri" w:cs="Arial"/>
          <w:bCs/>
          <w:sz w:val="24"/>
          <w:szCs w:val="24"/>
          <w:lang w:val="sl-SI"/>
        </w:rPr>
        <w:t xml:space="preserve">S. Bercko; </w:t>
      </w:r>
      <w:proofErr w:type="spellStart"/>
      <w:r w:rsidRPr="005217AC">
        <w:rPr>
          <w:rFonts w:eastAsia="Calibri" w:cs="Arial"/>
          <w:sz w:val="24"/>
          <w:szCs w:val="24"/>
          <w:lang w:val="sl-SI"/>
        </w:rPr>
        <w:t>Psychosocial</w:t>
      </w:r>
      <w:proofErr w:type="spellEnd"/>
      <w:r w:rsidRPr="005217AC">
        <w:rPr>
          <w:rFonts w:eastAsia="Calibri" w:cs="Arial"/>
          <w:sz w:val="24"/>
          <w:szCs w:val="24"/>
          <w:lang w:val="sl-SI"/>
        </w:rPr>
        <w:t xml:space="preserve"> </w:t>
      </w:r>
      <w:proofErr w:type="spellStart"/>
      <w:r w:rsidRPr="005217AC">
        <w:rPr>
          <w:rFonts w:eastAsia="Calibri" w:cs="Arial"/>
          <w:sz w:val="24"/>
          <w:szCs w:val="24"/>
          <w:lang w:val="sl-SI"/>
        </w:rPr>
        <w:t>Rehabilitation</w:t>
      </w:r>
      <w:proofErr w:type="spellEnd"/>
      <w:r w:rsidRPr="005217AC">
        <w:rPr>
          <w:rFonts w:eastAsia="Calibri" w:cs="Arial"/>
          <w:sz w:val="24"/>
          <w:szCs w:val="24"/>
          <w:lang w:val="sl-SI"/>
        </w:rPr>
        <w:t xml:space="preserve"> </w:t>
      </w:r>
      <w:proofErr w:type="spellStart"/>
      <w:r w:rsidRPr="005217AC">
        <w:rPr>
          <w:rFonts w:eastAsia="Calibri" w:cs="Arial"/>
          <w:sz w:val="24"/>
          <w:szCs w:val="24"/>
          <w:lang w:val="sl-SI"/>
        </w:rPr>
        <w:t>Handbook</w:t>
      </w:r>
      <w:proofErr w:type="spellEnd"/>
      <w:r w:rsidRPr="005217AC">
        <w:rPr>
          <w:rFonts w:eastAsia="Calibri" w:cs="Arial"/>
          <w:sz w:val="24"/>
          <w:szCs w:val="24"/>
          <w:lang w:val="sl-SI"/>
        </w:rPr>
        <w:t xml:space="preserve"> (</w:t>
      </w:r>
      <w:proofErr w:type="spellStart"/>
      <w:r w:rsidRPr="005217AC">
        <w:rPr>
          <w:rFonts w:eastAsia="Calibri" w:cs="Arial"/>
          <w:sz w:val="24"/>
          <w:szCs w:val="24"/>
          <w:lang w:val="sl-SI"/>
        </w:rPr>
        <w:t>Psychosocial</w:t>
      </w:r>
      <w:proofErr w:type="spellEnd"/>
      <w:r w:rsidRPr="005217AC">
        <w:rPr>
          <w:rFonts w:eastAsia="Calibri" w:cs="Arial"/>
          <w:sz w:val="24"/>
          <w:szCs w:val="24"/>
          <w:lang w:val="sl-SI"/>
        </w:rPr>
        <w:t xml:space="preserve"> </w:t>
      </w:r>
      <w:proofErr w:type="spellStart"/>
      <w:r w:rsidRPr="005217AC">
        <w:rPr>
          <w:rFonts w:eastAsia="Calibri" w:cs="Arial"/>
          <w:sz w:val="24"/>
          <w:szCs w:val="24"/>
          <w:lang w:val="sl-SI"/>
        </w:rPr>
        <w:t>Rehabilitation</w:t>
      </w:r>
      <w:proofErr w:type="spellEnd"/>
      <w:r w:rsidRPr="005217AC">
        <w:rPr>
          <w:rFonts w:eastAsia="Calibri" w:cs="Arial"/>
          <w:sz w:val="24"/>
          <w:szCs w:val="24"/>
          <w:lang w:val="sl-SI"/>
        </w:rPr>
        <w:t xml:space="preserve"> – </w:t>
      </w:r>
      <w:proofErr w:type="spellStart"/>
      <w:r w:rsidRPr="005217AC">
        <w:rPr>
          <w:rFonts w:eastAsia="Calibri" w:cs="Arial"/>
          <w:sz w:val="24"/>
          <w:szCs w:val="24"/>
          <w:lang w:val="sl-SI"/>
        </w:rPr>
        <w:t>workshops</w:t>
      </w:r>
      <w:proofErr w:type="spellEnd"/>
      <w:r w:rsidRPr="005217AC">
        <w:rPr>
          <w:rFonts w:eastAsia="Calibri" w:cs="Arial"/>
          <w:sz w:val="24"/>
          <w:szCs w:val="24"/>
          <w:lang w:val="sl-SI"/>
        </w:rPr>
        <w:t xml:space="preserve">). 008. </w:t>
      </w:r>
      <w:proofErr w:type="spellStart"/>
      <w:r w:rsidRPr="005217AC">
        <w:rPr>
          <w:rFonts w:eastAsia="Calibri" w:cs="Arial"/>
          <w:sz w:val="24"/>
          <w:szCs w:val="24"/>
          <w:lang w:val="sl-SI"/>
        </w:rPr>
        <w:t>Integra</w:t>
      </w:r>
      <w:proofErr w:type="spellEnd"/>
      <w:r w:rsidRPr="005217AC">
        <w:rPr>
          <w:rFonts w:eastAsia="Calibri" w:cs="Arial"/>
          <w:sz w:val="24"/>
          <w:szCs w:val="24"/>
          <w:lang w:val="sl-SI"/>
        </w:rPr>
        <w:t>, Društvo za razvoj človeških virov.</w:t>
      </w:r>
    </w:p>
    <w:p w:rsidR="00FB175D" w:rsidRPr="005217AC" w:rsidRDefault="00FB175D" w:rsidP="005217AC">
      <w:pPr>
        <w:keepNext/>
        <w:keepLines/>
        <w:spacing w:before="480" w:after="0"/>
        <w:jc w:val="both"/>
        <w:outlineLvl w:val="0"/>
        <w:rPr>
          <w:rFonts w:eastAsia="Times New Roman" w:cs="Times New Roman"/>
          <w:b/>
          <w:bCs/>
          <w:color w:val="17365D"/>
          <w:sz w:val="32"/>
          <w:szCs w:val="32"/>
          <w:lang w:val="sl-SI"/>
        </w:rPr>
      </w:pPr>
      <w:r w:rsidRPr="005217AC">
        <w:rPr>
          <w:rFonts w:eastAsia="Times New Roman" w:cs="Times New Roman"/>
          <w:b/>
          <w:bCs/>
          <w:color w:val="17365D"/>
          <w:sz w:val="32"/>
          <w:szCs w:val="32"/>
          <w:lang w:val="sl-SI"/>
        </w:rPr>
        <w:t>Izročki/Učni listi: /</w:t>
      </w:r>
    </w:p>
    <w:p w:rsidR="00FB175D" w:rsidRPr="005217AC" w:rsidRDefault="00FB175D" w:rsidP="005217AC">
      <w:pPr>
        <w:jc w:val="both"/>
        <w:rPr>
          <w:rFonts w:eastAsia="Calibri" w:cs="Arial"/>
          <w:sz w:val="24"/>
          <w:szCs w:val="24"/>
          <w:lang w:val="sl-SI"/>
        </w:rPr>
      </w:pPr>
    </w:p>
    <w:p w:rsidR="00C30713" w:rsidRPr="005217AC" w:rsidRDefault="00C30713" w:rsidP="005217AC">
      <w:pPr>
        <w:jc w:val="both"/>
        <w:rPr>
          <w:sz w:val="24"/>
          <w:szCs w:val="24"/>
        </w:rPr>
      </w:pPr>
    </w:p>
    <w:sectPr w:rsidR="00C30713" w:rsidRPr="005217AC" w:rsidSect="007A5362">
      <w:headerReference w:type="default" r:id="rId9"/>
      <w:footerReference w:type="default" r:id="rId10"/>
      <w:pgSz w:w="11906" w:h="16838"/>
      <w:pgMar w:top="567" w:right="1418" w:bottom="238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62B1" w:rsidRDefault="008E62B1" w:rsidP="000D1CD3">
      <w:pPr>
        <w:spacing w:after="0" w:line="240" w:lineRule="auto"/>
      </w:pPr>
      <w:r>
        <w:separator/>
      </w:r>
    </w:p>
  </w:endnote>
  <w:endnote w:type="continuationSeparator" w:id="0">
    <w:p w:rsidR="008E62B1" w:rsidRDefault="008E62B1" w:rsidP="000D1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D6B" w:rsidRDefault="007A5362" w:rsidP="00AF4D6B">
    <w:pPr>
      <w:pStyle w:val="Noga"/>
      <w:jc w:val="center"/>
    </w:pPr>
    <w:r>
      <w:rPr>
        <w:noProof/>
        <w:lang w:val="sl-SI" w:eastAsia="sl-SI"/>
      </w:rPr>
      <w:drawing>
        <wp:inline distT="0" distB="0" distL="0" distR="0">
          <wp:extent cx="1075266" cy="433739"/>
          <wp:effectExtent l="0" t="0" r="0" b="4445"/>
          <wp:docPr id="1" name="Grafik 1" descr="D:\Users\0 - SIROKO Laufwerk\200 - Programmes\LLP 2008\LLP logo englis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0 - SIROKO Laufwerk\200 - Programmes\LLP 2008\LLP logo english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5333" cy="4337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A5362" w:rsidRDefault="007A5362" w:rsidP="007A5362">
    <w:pPr>
      <w:pStyle w:val="Noga"/>
      <w:rPr>
        <w:sz w:val="14"/>
        <w:szCs w:val="14"/>
      </w:rPr>
    </w:pPr>
    <w:r w:rsidRPr="007A5362">
      <w:rPr>
        <w:sz w:val="14"/>
        <w:szCs w:val="14"/>
      </w:rPr>
      <w:t>This project has been funded with support from the European Commission (527497-LLP-1-2012-1-SI-GRUNDTVIG-GMP). This publication reflects the views only of the author, and the Commission cannot be held responsible for any use which may be made of the information contained therein</w:t>
    </w:r>
    <w:r>
      <w:rPr>
        <w:sz w:val="14"/>
        <w:szCs w:val="14"/>
      </w:rPr>
      <w:t>.</w:t>
    </w:r>
  </w:p>
  <w:p w:rsidR="007A5362" w:rsidRPr="007A5362" w:rsidRDefault="007A5362" w:rsidP="007A5362">
    <w:pPr>
      <w:pStyle w:val="Noga"/>
      <w:rPr>
        <w:sz w:val="14"/>
        <w:szCs w:val="14"/>
      </w:rPr>
    </w:pPr>
  </w:p>
  <w:p w:rsidR="0064630B" w:rsidRDefault="00AF4D6B" w:rsidP="007A5362">
    <w:pPr>
      <w:pStyle w:val="Noga"/>
      <w:jc w:val="center"/>
    </w:pPr>
    <w:r>
      <w:t>http://www.social-literacy.eu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62B1" w:rsidRDefault="008E62B1" w:rsidP="000D1CD3">
      <w:pPr>
        <w:spacing w:after="0" w:line="240" w:lineRule="auto"/>
      </w:pPr>
      <w:r>
        <w:separator/>
      </w:r>
    </w:p>
  </w:footnote>
  <w:footnote w:type="continuationSeparator" w:id="0">
    <w:p w:rsidR="008E62B1" w:rsidRDefault="008E62B1" w:rsidP="000D1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362" w:rsidRDefault="007A5362" w:rsidP="007A5362">
    <w:pPr>
      <w:pStyle w:val="Naslov"/>
      <w:pBdr>
        <w:bottom w:val="none" w:sz="0" w:space="0" w:color="auto"/>
      </w:pBdr>
    </w:pPr>
    <w:r>
      <w:rPr>
        <w:noProof/>
        <w:lang w:val="sl-SI" w:eastAsia="sl-SI"/>
      </w:rPr>
      <w:drawing>
        <wp:inline distT="0" distB="0" distL="0" distR="0">
          <wp:extent cx="2513846" cy="647700"/>
          <wp:effectExtent l="19050" t="0" r="754" b="0"/>
          <wp:docPr id="4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3846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sz w:val="80"/>
        <w:szCs w:val="80"/>
      </w:rPr>
      <w:t xml:space="preserve">            </w:t>
    </w:r>
    <w:r w:rsidRPr="00AF4D6B">
      <w:rPr>
        <w:sz w:val="80"/>
        <w:szCs w:val="80"/>
      </w:rPr>
      <w:t>Toolbox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843B4"/>
    <w:multiLevelType w:val="hybridMultilevel"/>
    <w:tmpl w:val="2A20589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96505"/>
    <w:multiLevelType w:val="hybridMultilevel"/>
    <w:tmpl w:val="9CFE4B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3F1436"/>
    <w:multiLevelType w:val="hybridMultilevel"/>
    <w:tmpl w:val="17CAFBA6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6D49FE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343E0B"/>
    <w:multiLevelType w:val="hybridMultilevel"/>
    <w:tmpl w:val="CE24EA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476131"/>
    <w:multiLevelType w:val="hybridMultilevel"/>
    <w:tmpl w:val="A962B978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AAB4E14"/>
    <w:multiLevelType w:val="hybridMultilevel"/>
    <w:tmpl w:val="294251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3268E0"/>
    <w:multiLevelType w:val="hybridMultilevel"/>
    <w:tmpl w:val="5B60C8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7D1B9E"/>
    <w:multiLevelType w:val="hybridMultilevel"/>
    <w:tmpl w:val="51523D22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8A65A1"/>
    <w:multiLevelType w:val="hybridMultilevel"/>
    <w:tmpl w:val="54189DE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B95E88"/>
    <w:multiLevelType w:val="hybridMultilevel"/>
    <w:tmpl w:val="B76EA66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954770"/>
    <w:multiLevelType w:val="hybridMultilevel"/>
    <w:tmpl w:val="C83C437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D12FCA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03B4F79"/>
    <w:multiLevelType w:val="hybridMultilevel"/>
    <w:tmpl w:val="3C18D89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AA7AB4"/>
    <w:multiLevelType w:val="hybridMultilevel"/>
    <w:tmpl w:val="392004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0C27B1"/>
    <w:multiLevelType w:val="multilevel"/>
    <w:tmpl w:val="B6380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D06078F"/>
    <w:multiLevelType w:val="hybridMultilevel"/>
    <w:tmpl w:val="2EACCC6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332A00"/>
    <w:multiLevelType w:val="hybridMultilevel"/>
    <w:tmpl w:val="DEA8501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A3066B"/>
    <w:multiLevelType w:val="hybridMultilevel"/>
    <w:tmpl w:val="CF9415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1412FE"/>
    <w:multiLevelType w:val="hybridMultilevel"/>
    <w:tmpl w:val="8CCE60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4A81521"/>
    <w:multiLevelType w:val="hybridMultilevel"/>
    <w:tmpl w:val="B3E83B2C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7E218B"/>
    <w:multiLevelType w:val="multilevel"/>
    <w:tmpl w:val="EDE4E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"/>
  </w:num>
  <w:num w:numId="3">
    <w:abstractNumId w:val="12"/>
  </w:num>
  <w:num w:numId="4">
    <w:abstractNumId w:val="21"/>
  </w:num>
  <w:num w:numId="5">
    <w:abstractNumId w:val="3"/>
  </w:num>
  <w:num w:numId="6">
    <w:abstractNumId w:val="9"/>
  </w:num>
  <w:num w:numId="7">
    <w:abstractNumId w:val="10"/>
  </w:num>
  <w:num w:numId="8">
    <w:abstractNumId w:val="11"/>
  </w:num>
  <w:num w:numId="9">
    <w:abstractNumId w:val="16"/>
  </w:num>
  <w:num w:numId="10">
    <w:abstractNumId w:val="0"/>
  </w:num>
  <w:num w:numId="11">
    <w:abstractNumId w:val="14"/>
  </w:num>
  <w:num w:numId="12">
    <w:abstractNumId w:val="15"/>
  </w:num>
  <w:num w:numId="13">
    <w:abstractNumId w:val="5"/>
  </w:num>
  <w:num w:numId="14">
    <w:abstractNumId w:val="19"/>
  </w:num>
  <w:num w:numId="15">
    <w:abstractNumId w:val="7"/>
  </w:num>
  <w:num w:numId="16">
    <w:abstractNumId w:val="18"/>
  </w:num>
  <w:num w:numId="17">
    <w:abstractNumId w:val="6"/>
  </w:num>
  <w:num w:numId="18">
    <w:abstractNumId w:val="20"/>
  </w:num>
  <w:num w:numId="19">
    <w:abstractNumId w:val="2"/>
  </w:num>
  <w:num w:numId="20">
    <w:abstractNumId w:val="4"/>
  </w:num>
  <w:num w:numId="21">
    <w:abstractNumId w:val="8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923"/>
    <w:rsid w:val="000003BD"/>
    <w:rsid w:val="0000279A"/>
    <w:rsid w:val="000115B0"/>
    <w:rsid w:val="000149C3"/>
    <w:rsid w:val="000B0DF5"/>
    <w:rsid w:val="000B12D0"/>
    <w:rsid w:val="000D1CD3"/>
    <w:rsid w:val="000E5E3F"/>
    <w:rsid w:val="000F015D"/>
    <w:rsid w:val="000F4C25"/>
    <w:rsid w:val="00104A30"/>
    <w:rsid w:val="00104AC5"/>
    <w:rsid w:val="00116217"/>
    <w:rsid w:val="00132342"/>
    <w:rsid w:val="00185551"/>
    <w:rsid w:val="001935EF"/>
    <w:rsid w:val="001A7079"/>
    <w:rsid w:val="001C6E99"/>
    <w:rsid w:val="001F27DC"/>
    <w:rsid w:val="00210220"/>
    <w:rsid w:val="00221BD4"/>
    <w:rsid w:val="00254589"/>
    <w:rsid w:val="0025756A"/>
    <w:rsid w:val="0026616F"/>
    <w:rsid w:val="00271FF4"/>
    <w:rsid w:val="002775A6"/>
    <w:rsid w:val="0029066F"/>
    <w:rsid w:val="0029080A"/>
    <w:rsid w:val="002A460F"/>
    <w:rsid w:val="002F1653"/>
    <w:rsid w:val="0030616A"/>
    <w:rsid w:val="00320376"/>
    <w:rsid w:val="00332D28"/>
    <w:rsid w:val="00350EBF"/>
    <w:rsid w:val="00365016"/>
    <w:rsid w:val="003F45D8"/>
    <w:rsid w:val="004028BD"/>
    <w:rsid w:val="004155B3"/>
    <w:rsid w:val="00427A2A"/>
    <w:rsid w:val="00446FFD"/>
    <w:rsid w:val="00450F67"/>
    <w:rsid w:val="004629F2"/>
    <w:rsid w:val="00465214"/>
    <w:rsid w:val="00482170"/>
    <w:rsid w:val="004A1BB1"/>
    <w:rsid w:val="004D189B"/>
    <w:rsid w:val="005015ED"/>
    <w:rsid w:val="005217AC"/>
    <w:rsid w:val="00527449"/>
    <w:rsid w:val="00552140"/>
    <w:rsid w:val="00553EC2"/>
    <w:rsid w:val="00587A1A"/>
    <w:rsid w:val="005A3874"/>
    <w:rsid w:val="005D0E86"/>
    <w:rsid w:val="00605A2B"/>
    <w:rsid w:val="00615923"/>
    <w:rsid w:val="00643766"/>
    <w:rsid w:val="0064630B"/>
    <w:rsid w:val="00663042"/>
    <w:rsid w:val="006727D4"/>
    <w:rsid w:val="0068586C"/>
    <w:rsid w:val="00685D10"/>
    <w:rsid w:val="00696DD4"/>
    <w:rsid w:val="007115CD"/>
    <w:rsid w:val="007130BB"/>
    <w:rsid w:val="007175E0"/>
    <w:rsid w:val="00734AEC"/>
    <w:rsid w:val="00743F8F"/>
    <w:rsid w:val="00746454"/>
    <w:rsid w:val="00746FFD"/>
    <w:rsid w:val="00770B7E"/>
    <w:rsid w:val="00776F7C"/>
    <w:rsid w:val="007A39AC"/>
    <w:rsid w:val="007A5362"/>
    <w:rsid w:val="007B008D"/>
    <w:rsid w:val="007B620B"/>
    <w:rsid w:val="00812D28"/>
    <w:rsid w:val="008578F5"/>
    <w:rsid w:val="00866766"/>
    <w:rsid w:val="008841F3"/>
    <w:rsid w:val="00891571"/>
    <w:rsid w:val="008B081A"/>
    <w:rsid w:val="008B3FF3"/>
    <w:rsid w:val="008B7901"/>
    <w:rsid w:val="008D5204"/>
    <w:rsid w:val="008E4FEA"/>
    <w:rsid w:val="008E62B1"/>
    <w:rsid w:val="00927640"/>
    <w:rsid w:val="00954790"/>
    <w:rsid w:val="009777BF"/>
    <w:rsid w:val="0098341E"/>
    <w:rsid w:val="009B5C8D"/>
    <w:rsid w:val="009D786C"/>
    <w:rsid w:val="009E3274"/>
    <w:rsid w:val="009E4BF2"/>
    <w:rsid w:val="009F13D9"/>
    <w:rsid w:val="00A249AA"/>
    <w:rsid w:val="00A432CA"/>
    <w:rsid w:val="00A75BC3"/>
    <w:rsid w:val="00AB1154"/>
    <w:rsid w:val="00AB74AB"/>
    <w:rsid w:val="00AC344D"/>
    <w:rsid w:val="00AF4D6B"/>
    <w:rsid w:val="00B10397"/>
    <w:rsid w:val="00B16F0F"/>
    <w:rsid w:val="00B21066"/>
    <w:rsid w:val="00B56F34"/>
    <w:rsid w:val="00B83669"/>
    <w:rsid w:val="00B91FAB"/>
    <w:rsid w:val="00BB1470"/>
    <w:rsid w:val="00BC1CFE"/>
    <w:rsid w:val="00BF1281"/>
    <w:rsid w:val="00C30713"/>
    <w:rsid w:val="00C63C35"/>
    <w:rsid w:val="00C70780"/>
    <w:rsid w:val="00CB3C0A"/>
    <w:rsid w:val="00CB5669"/>
    <w:rsid w:val="00CC060C"/>
    <w:rsid w:val="00CC24CA"/>
    <w:rsid w:val="00CD093C"/>
    <w:rsid w:val="00CE2C18"/>
    <w:rsid w:val="00D11D47"/>
    <w:rsid w:val="00D22DBC"/>
    <w:rsid w:val="00DA0B5C"/>
    <w:rsid w:val="00DB016A"/>
    <w:rsid w:val="00DE3606"/>
    <w:rsid w:val="00E06AB5"/>
    <w:rsid w:val="00E207CA"/>
    <w:rsid w:val="00E26652"/>
    <w:rsid w:val="00E315AC"/>
    <w:rsid w:val="00E34E16"/>
    <w:rsid w:val="00E42B47"/>
    <w:rsid w:val="00E44160"/>
    <w:rsid w:val="00E45FF7"/>
    <w:rsid w:val="00E54EAC"/>
    <w:rsid w:val="00E5515F"/>
    <w:rsid w:val="00E62415"/>
    <w:rsid w:val="00E71BD4"/>
    <w:rsid w:val="00E73F03"/>
    <w:rsid w:val="00EA0879"/>
    <w:rsid w:val="00EA1156"/>
    <w:rsid w:val="00EA7E16"/>
    <w:rsid w:val="00EB3767"/>
    <w:rsid w:val="00EC2AF4"/>
    <w:rsid w:val="00EE79A8"/>
    <w:rsid w:val="00F0554E"/>
    <w:rsid w:val="00F21D85"/>
    <w:rsid w:val="00F3632D"/>
    <w:rsid w:val="00F614D3"/>
    <w:rsid w:val="00F72820"/>
    <w:rsid w:val="00F945BE"/>
    <w:rsid w:val="00F95DA8"/>
    <w:rsid w:val="00FB175D"/>
    <w:rsid w:val="00FB3A0E"/>
    <w:rsid w:val="00FD1527"/>
    <w:rsid w:val="00FF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15923"/>
    <w:rPr>
      <w:lang w:val="en-GB"/>
    </w:rPr>
  </w:style>
  <w:style w:type="paragraph" w:styleId="Naslov1">
    <w:name w:val="heading 1"/>
    <w:basedOn w:val="Navaden"/>
    <w:next w:val="Navaden"/>
    <w:link w:val="Naslov1Znak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Svetlosenenjepoudarek5">
    <w:name w:val="Light Shading Accent 5"/>
    <w:basedOn w:val="Navadnatabela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Naslov">
    <w:name w:val="Title"/>
    <w:basedOn w:val="Navaden"/>
    <w:next w:val="Navaden"/>
    <w:link w:val="NaslovZnak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Naslov1Znak">
    <w:name w:val="Naslov 1 Znak"/>
    <w:basedOn w:val="Privzetapisavaodstavka"/>
    <w:link w:val="Naslov1"/>
    <w:uiPriority w:val="9"/>
    <w:rsid w:val="00615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Odstavekseznama">
    <w:name w:val="List Paragraph"/>
    <w:basedOn w:val="Navaden"/>
    <w:uiPriority w:val="34"/>
    <w:qFormat/>
    <w:rsid w:val="0061592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D1CD3"/>
    <w:rPr>
      <w:lang w:val="en-GB"/>
    </w:rPr>
  </w:style>
  <w:style w:type="paragraph" w:styleId="Noga">
    <w:name w:val="footer"/>
    <w:basedOn w:val="Navaden"/>
    <w:link w:val="NogaZnak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D1CD3"/>
    <w:rPr>
      <w:lang w:val="en-GB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D1CD3"/>
    <w:rPr>
      <w:rFonts w:ascii="Tahoma" w:hAnsi="Tahoma" w:cs="Tahoma"/>
      <w:sz w:val="16"/>
      <w:szCs w:val="16"/>
      <w:lang w:val="en-GB"/>
    </w:rPr>
  </w:style>
  <w:style w:type="character" w:styleId="Hiperpovezava">
    <w:name w:val="Hyperlink"/>
    <w:basedOn w:val="Privzetapisavaodstavka"/>
    <w:uiPriority w:val="99"/>
    <w:unhideWhenUsed/>
    <w:rsid w:val="000149C3"/>
    <w:rPr>
      <w:color w:val="0000FF" w:themeColor="hyperlink"/>
      <w:u w:val="single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Tabelamrea">
    <w:name w:val="Table Grid"/>
    <w:basedOn w:val="Navadnatabela"/>
    <w:uiPriority w:val="59"/>
    <w:rsid w:val="00277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AB74AB"/>
    <w:rPr>
      <w:b/>
      <w:bCs/>
    </w:rPr>
  </w:style>
  <w:style w:type="table" w:styleId="Svetlosenenjepoudarek1">
    <w:name w:val="Light Shading Accent 1"/>
    <w:basedOn w:val="Navadnatabela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15923"/>
    <w:rPr>
      <w:lang w:val="en-GB"/>
    </w:rPr>
  </w:style>
  <w:style w:type="paragraph" w:styleId="Naslov1">
    <w:name w:val="heading 1"/>
    <w:basedOn w:val="Navaden"/>
    <w:next w:val="Navaden"/>
    <w:link w:val="Naslov1Znak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Svetlosenenjepoudarek5">
    <w:name w:val="Light Shading Accent 5"/>
    <w:basedOn w:val="Navadnatabela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Naslov">
    <w:name w:val="Title"/>
    <w:basedOn w:val="Navaden"/>
    <w:next w:val="Navaden"/>
    <w:link w:val="NaslovZnak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Naslov1Znak">
    <w:name w:val="Naslov 1 Znak"/>
    <w:basedOn w:val="Privzetapisavaodstavka"/>
    <w:link w:val="Naslov1"/>
    <w:uiPriority w:val="9"/>
    <w:rsid w:val="00615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Odstavekseznama">
    <w:name w:val="List Paragraph"/>
    <w:basedOn w:val="Navaden"/>
    <w:uiPriority w:val="34"/>
    <w:qFormat/>
    <w:rsid w:val="0061592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D1CD3"/>
    <w:rPr>
      <w:lang w:val="en-GB"/>
    </w:rPr>
  </w:style>
  <w:style w:type="paragraph" w:styleId="Noga">
    <w:name w:val="footer"/>
    <w:basedOn w:val="Navaden"/>
    <w:link w:val="NogaZnak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D1CD3"/>
    <w:rPr>
      <w:lang w:val="en-GB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D1CD3"/>
    <w:rPr>
      <w:rFonts w:ascii="Tahoma" w:hAnsi="Tahoma" w:cs="Tahoma"/>
      <w:sz w:val="16"/>
      <w:szCs w:val="16"/>
      <w:lang w:val="en-GB"/>
    </w:rPr>
  </w:style>
  <w:style w:type="character" w:styleId="Hiperpovezava">
    <w:name w:val="Hyperlink"/>
    <w:basedOn w:val="Privzetapisavaodstavka"/>
    <w:uiPriority w:val="99"/>
    <w:unhideWhenUsed/>
    <w:rsid w:val="000149C3"/>
    <w:rPr>
      <w:color w:val="0000FF" w:themeColor="hyperlink"/>
      <w:u w:val="single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Tabelamrea">
    <w:name w:val="Table Grid"/>
    <w:basedOn w:val="Navadnatabela"/>
    <w:uiPriority w:val="59"/>
    <w:rsid w:val="00277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AB74AB"/>
    <w:rPr>
      <w:b/>
      <w:bCs/>
    </w:rPr>
  </w:style>
  <w:style w:type="table" w:styleId="Svetlosenenjepoudarek1">
    <w:name w:val="Light Shading Accent 1"/>
    <w:basedOn w:val="Navadnatabela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73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79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2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52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98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7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123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9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221476">
                  <w:marLeft w:val="0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4" w:color="888888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6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1557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12755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13454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59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3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7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6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8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64A8D9-13DE-428E-BAD0-EEE1E9866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320</Words>
  <Characters>1825</Characters>
  <Application>Microsoft Office Word</Application>
  <DocSecurity>0</DocSecurity>
  <Lines>15</Lines>
  <Paragraphs>4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Titel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Klaus</dc:creator>
  <cp:lastModifiedBy>Vugrinec</cp:lastModifiedBy>
  <cp:revision>2</cp:revision>
  <dcterms:created xsi:type="dcterms:W3CDTF">2015-01-07T18:24:00Z</dcterms:created>
  <dcterms:modified xsi:type="dcterms:W3CDTF">2015-01-07T18:24:00Z</dcterms:modified>
</cp:coreProperties>
</file>