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05" w:rsidRPr="002B0D05" w:rsidRDefault="002B0D05" w:rsidP="002B0D05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44"/>
          <w:szCs w:val="52"/>
          <w:lang w:val="sl-SI"/>
        </w:rPr>
      </w:pPr>
      <w:r w:rsidRPr="002B0D0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Nasl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ov: </w:t>
      </w:r>
      <w:bookmarkStart w:id="0" w:name="_GoBack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30</w:t>
      </w:r>
      <w:r w:rsidRPr="002B0D0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srečnih trenutkov (</w:t>
      </w:r>
      <w:r w:rsidRPr="002B0D0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30 </w:t>
      </w:r>
      <w:proofErr w:type="spellStart"/>
      <w:r w:rsidRPr="002B0D0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Happy</w:t>
      </w:r>
      <w:proofErr w:type="spellEnd"/>
      <w:r w:rsidRPr="002B0D0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2B0D0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Moments</w:t>
      </w:r>
      <w:proofErr w:type="spellEnd"/>
      <w:r w:rsidRPr="002B0D0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bookmarkEnd w:id="0"/>
    <w:p w:rsidR="002B0D05" w:rsidRDefault="002B0D05" w:rsidP="002B0D05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</w:p>
    <w:p w:rsidR="002B0D05" w:rsidRPr="002B0D05" w:rsidRDefault="002B0D05" w:rsidP="002B0D05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  <w:r w:rsidRPr="002B0D05"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2B0D05" w:rsidRPr="002B0D05" w:rsidTr="002B0D05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2B0D05" w:rsidRPr="002B0D05" w:rsidRDefault="002B0D05" w:rsidP="002B0D05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2B0D05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2B0D05" w:rsidRPr="002B0D05" w:rsidRDefault="002B0D05" w:rsidP="002B0D05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2B0D05"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2B0D05" w:rsidRPr="002B0D05" w:rsidRDefault="002B0D05" w:rsidP="002B0D05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2B0D05"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2B0D05" w:rsidRPr="002B0D05" w:rsidTr="002B0D05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2B0D05" w:rsidRPr="002B0D05" w:rsidRDefault="002B0D05" w:rsidP="002B0D05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2B0D05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1.      Socialno učenje</w:t>
            </w:r>
          </w:p>
          <w:p w:rsidR="002B0D05" w:rsidRPr="002B0D05" w:rsidRDefault="002B0D05" w:rsidP="002B0D05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2B0D05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3.      Osebna integriteta</w:t>
            </w:r>
          </w:p>
          <w:p w:rsidR="002B0D05" w:rsidRPr="002B0D05" w:rsidRDefault="002B0D05" w:rsidP="002B0D05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2B0D05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 xml:space="preserve">6.      Strategije reševanja problemov 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2B0D05" w:rsidRPr="002B0D05" w:rsidRDefault="002B0D05" w:rsidP="002B0D05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2B0D05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Posamezno/Individualno</w:t>
            </w:r>
          </w:p>
          <w:p w:rsidR="002B0D05" w:rsidRPr="002B0D05" w:rsidRDefault="002B0D05" w:rsidP="002B0D05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2B0D05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Majhna skupina</w:t>
            </w:r>
          </w:p>
          <w:p w:rsidR="002B0D05" w:rsidRPr="002B0D05" w:rsidRDefault="002B0D05" w:rsidP="002B0D05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2B0D05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2B0D05" w:rsidRPr="002B0D05" w:rsidRDefault="002B0D05" w:rsidP="002B0D05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2B0D05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30-45 min</w:t>
            </w:r>
          </w:p>
        </w:tc>
      </w:tr>
    </w:tbl>
    <w:p w:rsidR="002B0D05" w:rsidRPr="002B0D05" w:rsidRDefault="002B0D05" w:rsidP="002B0D05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2B0D05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2B0D05" w:rsidRPr="002B0D05" w:rsidRDefault="002B0D05" w:rsidP="002B0D05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</w:pPr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Potegniti pozornost in fokus udeleženca/učenca z zunanjega na njegov/njen notranji svet. </w:t>
      </w:r>
    </w:p>
    <w:p w:rsidR="002B0D05" w:rsidRPr="002B0D05" w:rsidRDefault="002B0D05" w:rsidP="002B0D05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</w:pPr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Prisiliti udeležence, da razmislijo o tem, katere situacije v življenju ga/jo osrečujejo. </w:t>
      </w:r>
    </w:p>
    <w:p w:rsidR="002B0D05" w:rsidRPr="002B0D05" w:rsidRDefault="002B0D05" w:rsidP="002B0D05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</w:pPr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Motivirati udeležence, da prestavijo fokus s splošnih ali filozofskih vrednot na točne opise situacij, dejanj, in ljudi, ki ustvarjajo srečno vzdušje. </w:t>
      </w:r>
    </w:p>
    <w:p w:rsidR="002B0D05" w:rsidRPr="002B0D05" w:rsidRDefault="002B0D05" w:rsidP="002B0D05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</w:pPr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Seznam, ki ga ustvarijo, zadolžijo ustvarjalca da izpolni ta vesela dejanja 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(</w:t>
      </w:r>
      <w:proofErr w:type="spellStart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the</w:t>
      </w:r>
      <w:proofErr w:type="spellEnd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 </w:t>
      </w:r>
      <w:proofErr w:type="spellStart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self</w:t>
      </w:r>
      <w:proofErr w:type="spellEnd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-</w:t>
      </w:r>
      <w:proofErr w:type="spellStart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created</w:t>
      </w:r>
      <w:proofErr w:type="spellEnd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 </w:t>
      </w:r>
      <w:proofErr w:type="spellStart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check</w:t>
      </w:r>
      <w:proofErr w:type="spellEnd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 list </w:t>
      </w:r>
      <w:proofErr w:type="spellStart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obliges</w:t>
      </w:r>
      <w:proofErr w:type="spellEnd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 </w:t>
      </w:r>
      <w:proofErr w:type="spellStart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the</w:t>
      </w:r>
      <w:proofErr w:type="spellEnd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 </w:t>
      </w:r>
      <w:proofErr w:type="spellStart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authors</w:t>
      </w:r>
      <w:proofErr w:type="spellEnd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 to </w:t>
      </w:r>
      <w:proofErr w:type="spellStart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fill</w:t>
      </w:r>
      <w:proofErr w:type="spellEnd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 in </w:t>
      </w:r>
      <w:proofErr w:type="spellStart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and</w:t>
      </w:r>
      <w:proofErr w:type="spellEnd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 </w:t>
      </w:r>
      <w:proofErr w:type="spellStart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execute</w:t>
      </w:r>
      <w:proofErr w:type="spellEnd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 </w:t>
      </w:r>
      <w:proofErr w:type="spellStart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those</w:t>
      </w:r>
      <w:proofErr w:type="spellEnd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 </w:t>
      </w:r>
      <w:proofErr w:type="spellStart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happy</w:t>
      </w:r>
      <w:proofErr w:type="spellEnd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 xml:space="preserve"> </w:t>
      </w:r>
      <w:proofErr w:type="spellStart"/>
      <w:r w:rsidRPr="002B0D05"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actions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val="sl-SI"/>
        </w:rPr>
        <w:t>)</w:t>
      </w:r>
    </w:p>
    <w:p w:rsidR="002B0D05" w:rsidRPr="002B0D05" w:rsidRDefault="002B0D05" w:rsidP="002B0D0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2B0D05" w:rsidRPr="002B0D05" w:rsidRDefault="002B0D05" w:rsidP="002B0D05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2B0D05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Opis:</w:t>
      </w:r>
    </w:p>
    <w:p w:rsidR="002B0D05" w:rsidRPr="002B0D05" w:rsidRDefault="002B0D05" w:rsidP="002B0D05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kern w:val="2"/>
          <w:sz w:val="24"/>
          <w:szCs w:val="24"/>
          <w:lang w:val="sl-SI"/>
        </w:rPr>
      </w:pPr>
      <w:r w:rsidRPr="002B0D05">
        <w:rPr>
          <w:rFonts w:ascii="Calibri" w:eastAsia="Lucida Sans Unicode" w:hAnsi="Calibri" w:cs="Times New Roman"/>
          <w:kern w:val="2"/>
          <w:sz w:val="24"/>
          <w:szCs w:val="24"/>
          <w:lang w:val="sl-SI"/>
        </w:rPr>
        <w:t xml:space="preserve">1. korak: Trener razloži, da morajo udeleženci  napisati 30 majhnih situacij, v katerih se počutijo srečni. Trener naj poudari, da to ni seznam </w:t>
      </w:r>
      <w:r w:rsidRPr="002B0D05">
        <w:rPr>
          <w:rFonts w:ascii="Calibri" w:eastAsia="Lucida Sans Unicode" w:hAnsi="Calibri" w:cs="Times New Roman"/>
          <w:kern w:val="2"/>
          <w:sz w:val="24"/>
          <w:szCs w:val="24"/>
          <w:lang w:val="sl-SI"/>
        </w:rPr>
        <w:t>vrednot</w:t>
      </w:r>
      <w:r w:rsidRPr="002B0D05">
        <w:rPr>
          <w:rFonts w:ascii="Calibri" w:eastAsia="Lucida Sans Unicode" w:hAnsi="Calibri" w:cs="Times New Roman"/>
          <w:kern w:val="2"/>
          <w:sz w:val="24"/>
          <w:szCs w:val="24"/>
          <w:lang w:val="sl-SI"/>
        </w:rPr>
        <w:t xml:space="preserve">, kot zdravje, denar, ljubezen,itd. Mora biti trenutek iz preteklosti ali vsakdana, pri katerem jih okoliščine, dejanja, ljudje, stvari in vzdušje delajo srečne. Več kot je podrobnosti, boljše je. </w:t>
      </w:r>
    </w:p>
    <w:p w:rsidR="002B0D05" w:rsidRPr="002B0D05" w:rsidRDefault="002B0D05" w:rsidP="002B0D05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kern w:val="2"/>
          <w:sz w:val="24"/>
          <w:szCs w:val="24"/>
          <w:lang w:val="sl-SI"/>
        </w:rPr>
      </w:pPr>
    </w:p>
    <w:p w:rsidR="002B0D05" w:rsidRPr="002B0D05" w:rsidRDefault="002B0D05" w:rsidP="002B0D05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kern w:val="2"/>
          <w:sz w:val="24"/>
          <w:szCs w:val="24"/>
          <w:lang w:val="sl-SI"/>
        </w:rPr>
      </w:pPr>
      <w:r w:rsidRPr="002B0D05">
        <w:rPr>
          <w:rFonts w:ascii="Calibri" w:eastAsia="Lucida Sans Unicode" w:hAnsi="Calibri" w:cs="Times New Roman"/>
          <w:kern w:val="2"/>
          <w:sz w:val="24"/>
          <w:szCs w:val="24"/>
          <w:lang w:val="sl-SI"/>
        </w:rPr>
        <w:t xml:space="preserve">Trener lahko prebere enega ali več, od spodnjih primerov: </w:t>
      </w:r>
    </w:p>
    <w:p w:rsidR="002B0D05" w:rsidRPr="002B0D05" w:rsidRDefault="002B0D05" w:rsidP="002B0D05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i/>
          <w:iCs/>
          <w:color w:val="000000"/>
          <w:kern w:val="2"/>
          <w:sz w:val="24"/>
          <w:szCs w:val="24"/>
          <w:lang w:val="sl-SI"/>
        </w:rPr>
      </w:pPr>
      <w:r w:rsidRPr="002B0D05">
        <w:rPr>
          <w:rFonts w:ascii="Calibri" w:eastAsia="Lucida Sans Unicode" w:hAnsi="Calibri" w:cs="Times New Roman"/>
          <w:i/>
          <w:iCs/>
          <w:color w:val="000000"/>
          <w:kern w:val="2"/>
          <w:sz w:val="24"/>
          <w:szCs w:val="24"/>
          <w:lang w:val="sl-SI"/>
        </w:rPr>
        <w:t xml:space="preserve">A primer: Všeč mi je občutek, ko plešem in ne dojemam drugih ljudi na plesišču. Čutim samo glasbo, ritem in svojo telo v gibanju. Moje telo začuti ritem in kako me endorfini preplavijo. </w:t>
      </w:r>
    </w:p>
    <w:p w:rsidR="002B0D05" w:rsidRPr="002B0D05" w:rsidRDefault="002B0D05" w:rsidP="002B0D05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i/>
          <w:iCs/>
          <w:kern w:val="2"/>
          <w:sz w:val="24"/>
          <w:szCs w:val="24"/>
          <w:lang w:val="sl-SI"/>
        </w:rPr>
      </w:pPr>
      <w:r w:rsidRPr="002B0D05">
        <w:rPr>
          <w:rFonts w:ascii="Calibri" w:eastAsia="Lucida Sans Unicode" w:hAnsi="Calibri" w:cs="Times New Roman"/>
          <w:i/>
          <w:iCs/>
          <w:kern w:val="2"/>
          <w:sz w:val="24"/>
          <w:szCs w:val="24"/>
          <w:lang w:val="sl-SI"/>
        </w:rPr>
        <w:t xml:space="preserve">B primer: Rad grem v kino s svojim prijateljem Thomasom. Njegov okus za filme je enak mojemu. Kupiva si nekaj hrane in pijače in se smejiva ob istem času. Potem greva na pivo, ne pogovarjava se o tem za pol ure in nato deliva občutke. </w:t>
      </w:r>
    </w:p>
    <w:p w:rsidR="002B0D05" w:rsidRPr="002B0D05" w:rsidRDefault="002B0D05" w:rsidP="002B0D05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i/>
          <w:iCs/>
          <w:kern w:val="2"/>
          <w:sz w:val="24"/>
          <w:szCs w:val="24"/>
          <w:lang w:val="sl-SI"/>
        </w:rPr>
      </w:pPr>
      <w:r w:rsidRPr="002B0D05">
        <w:rPr>
          <w:rFonts w:ascii="Calibri" w:eastAsia="Lucida Sans Unicode" w:hAnsi="Calibri" w:cs="Times New Roman"/>
          <w:i/>
          <w:iCs/>
          <w:kern w:val="2"/>
          <w:sz w:val="24"/>
          <w:szCs w:val="24"/>
          <w:lang w:val="sl-SI"/>
        </w:rPr>
        <w:t xml:space="preserve">C Primer: Ljubim okus svežega kozjega sira s kakovostnim olivnim oljem, baziliko in svežim domačim kruhom. Simfonija okusa in vonja je tako močan, da ne morem jesti medtem ko stojim. Moram se usesti in  uživati. </w:t>
      </w:r>
      <w:proofErr w:type="spellStart"/>
      <w:r w:rsidRPr="002B0D05">
        <w:rPr>
          <w:rFonts w:ascii="Calibri" w:eastAsia="Lucida Sans Unicode" w:hAnsi="Calibri" w:cs="Times New Roman"/>
          <w:i/>
          <w:iCs/>
          <w:kern w:val="2"/>
          <w:sz w:val="24"/>
          <w:szCs w:val="24"/>
          <w:lang w:val="sl-SI"/>
        </w:rPr>
        <w:t>Mmm</w:t>
      </w:r>
      <w:proofErr w:type="spellEnd"/>
      <w:r w:rsidRPr="002B0D05">
        <w:rPr>
          <w:rFonts w:ascii="Calibri" w:eastAsia="Lucida Sans Unicode" w:hAnsi="Calibri" w:cs="Times New Roman"/>
          <w:i/>
          <w:iCs/>
          <w:kern w:val="2"/>
          <w:sz w:val="24"/>
          <w:szCs w:val="24"/>
          <w:lang w:val="sl-SI"/>
        </w:rPr>
        <w:t xml:space="preserve">! </w:t>
      </w:r>
    </w:p>
    <w:p w:rsidR="002B0D05" w:rsidRPr="002B0D05" w:rsidRDefault="002B0D05" w:rsidP="002B0D05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kern w:val="2"/>
          <w:sz w:val="24"/>
          <w:szCs w:val="24"/>
          <w:lang w:val="sl-SI"/>
        </w:rPr>
      </w:pPr>
    </w:p>
    <w:p w:rsidR="002B0D05" w:rsidRPr="002B0D05" w:rsidRDefault="002B0D05" w:rsidP="002B0D05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kern w:val="2"/>
          <w:sz w:val="24"/>
          <w:szCs w:val="24"/>
          <w:lang w:val="sl-SI"/>
        </w:rPr>
      </w:pPr>
      <w:r w:rsidRPr="002B0D05">
        <w:rPr>
          <w:rFonts w:ascii="Calibri" w:eastAsia="Lucida Sans Unicode" w:hAnsi="Calibri" w:cs="Times New Roman"/>
          <w:kern w:val="2"/>
          <w:sz w:val="24"/>
          <w:szCs w:val="24"/>
          <w:lang w:val="sl-SI"/>
        </w:rPr>
        <w:t>2, korak: Učenci imajo 30-50 minut časa, da ustvarijo svoj srečni seznam.</w:t>
      </w:r>
    </w:p>
    <w:p w:rsidR="002B0D05" w:rsidRPr="002B0D05" w:rsidRDefault="002B0D05" w:rsidP="002B0D05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kern w:val="2"/>
          <w:sz w:val="24"/>
          <w:szCs w:val="24"/>
          <w:lang w:val="sl-SI"/>
        </w:rPr>
      </w:pPr>
    </w:p>
    <w:p w:rsidR="002B0D05" w:rsidRPr="002B0D05" w:rsidRDefault="002B0D05" w:rsidP="002B0D05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kern w:val="2"/>
          <w:sz w:val="24"/>
          <w:szCs w:val="24"/>
          <w:lang w:val="sl-SI"/>
        </w:rPr>
      </w:pPr>
      <w:r w:rsidRPr="002B0D05">
        <w:rPr>
          <w:rFonts w:ascii="Calibri" w:eastAsia="Lucida Sans Unicode" w:hAnsi="Calibri" w:cs="Times New Roman"/>
          <w:kern w:val="2"/>
          <w:sz w:val="24"/>
          <w:szCs w:val="24"/>
          <w:lang w:val="sl-SI"/>
        </w:rPr>
        <w:lastRenderedPageBreak/>
        <w:t xml:space="preserve">3. korak: Učenci predstavijo dokončan ali delni seznam drugim v skupini. Potrebno je previdno premisliti o zaupnem vzdušju v skupini. </w:t>
      </w:r>
    </w:p>
    <w:p w:rsidR="002B0D05" w:rsidRPr="002B0D05" w:rsidRDefault="002B0D05" w:rsidP="002B0D05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kern w:val="2"/>
          <w:sz w:val="24"/>
          <w:szCs w:val="24"/>
          <w:lang w:val="sl-SI"/>
        </w:rPr>
      </w:pPr>
    </w:p>
    <w:p w:rsidR="002B0D05" w:rsidRPr="002B0D05" w:rsidRDefault="002B0D05" w:rsidP="002B0D05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2B0D05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Metode:</w:t>
      </w:r>
    </w:p>
    <w:p w:rsidR="002B0D05" w:rsidRPr="002B0D05" w:rsidRDefault="002B0D05" w:rsidP="002B0D05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kern w:val="2"/>
          <w:sz w:val="28"/>
          <w:szCs w:val="28"/>
          <w:lang w:val="sl-SI"/>
        </w:rPr>
      </w:pPr>
      <w:r w:rsidRPr="002B0D05">
        <w:rPr>
          <w:rFonts w:ascii="Calibri" w:eastAsia="Lucida Sans Unicode" w:hAnsi="Calibri" w:cs="Times New Roman"/>
          <w:kern w:val="2"/>
          <w:sz w:val="24"/>
          <w:szCs w:val="24"/>
          <w:lang w:val="sl-SI"/>
        </w:rPr>
        <w:t xml:space="preserve">Ta vaja ime več stopenj, katere lahko učenci razumejo. Lahko služi kot izboljševalec razpoloženja ali pa dolgoročno  vpliva na mišljenje. </w:t>
      </w:r>
    </w:p>
    <w:p w:rsidR="002B0D05" w:rsidRPr="002B0D05" w:rsidRDefault="002B0D05" w:rsidP="002B0D05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2B0D05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Vir/Literatura:</w:t>
      </w:r>
    </w:p>
    <w:p w:rsidR="002B0D05" w:rsidRPr="002B0D05" w:rsidRDefault="002B0D05" w:rsidP="002B0D05">
      <w:pPr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2B0D05">
        <w:rPr>
          <w:rFonts w:ascii="Calibri" w:eastAsia="Calibri" w:hAnsi="Calibri" w:cs="Times New Roman"/>
          <w:sz w:val="24"/>
          <w:szCs w:val="24"/>
          <w:lang w:val="sl-SI"/>
        </w:rPr>
        <w:t xml:space="preserve">Prilagojeno iz </w:t>
      </w:r>
      <w:proofErr w:type="spellStart"/>
      <w:r w:rsidRPr="002B0D05">
        <w:rPr>
          <w:rFonts w:ascii="Calibri" w:eastAsia="Calibri" w:hAnsi="Calibri" w:cs="Times New Roman"/>
          <w:sz w:val="24"/>
          <w:szCs w:val="24"/>
          <w:lang w:val="sl-SI"/>
        </w:rPr>
        <w:t>Key</w:t>
      </w:r>
      <w:proofErr w:type="spellEnd"/>
      <w:r w:rsidRPr="002B0D05">
        <w:rPr>
          <w:rFonts w:ascii="Calibri" w:eastAsia="Calibri" w:hAnsi="Calibri" w:cs="Times New Roman"/>
          <w:sz w:val="24"/>
          <w:szCs w:val="24"/>
          <w:lang w:val="sl-SI"/>
        </w:rPr>
        <w:t xml:space="preserve"> </w:t>
      </w:r>
      <w:proofErr w:type="spellStart"/>
      <w:r w:rsidRPr="002B0D05">
        <w:rPr>
          <w:rFonts w:ascii="Calibri" w:eastAsia="Calibri" w:hAnsi="Calibri" w:cs="Times New Roman"/>
          <w:sz w:val="24"/>
          <w:szCs w:val="24"/>
          <w:lang w:val="sl-SI"/>
        </w:rPr>
        <w:t>Competence</w:t>
      </w:r>
      <w:proofErr w:type="spellEnd"/>
      <w:r w:rsidRPr="002B0D05">
        <w:rPr>
          <w:rFonts w:ascii="Calibri" w:eastAsia="Calibri" w:hAnsi="Calibri" w:cs="Times New Roman"/>
          <w:sz w:val="24"/>
          <w:szCs w:val="24"/>
          <w:lang w:val="sl-SI"/>
        </w:rPr>
        <w:t xml:space="preserve"> </w:t>
      </w:r>
      <w:proofErr w:type="spellStart"/>
      <w:r w:rsidRPr="002B0D05">
        <w:rPr>
          <w:rFonts w:ascii="Calibri" w:eastAsia="Calibri" w:hAnsi="Calibri" w:cs="Times New Roman"/>
          <w:sz w:val="24"/>
          <w:szCs w:val="24"/>
          <w:lang w:val="sl-SI"/>
        </w:rPr>
        <w:t>Happiness</w:t>
      </w:r>
      <w:proofErr w:type="spellEnd"/>
      <w:r w:rsidRPr="002B0D05">
        <w:rPr>
          <w:rFonts w:ascii="Calibri" w:eastAsia="Calibri" w:hAnsi="Calibri" w:cs="Times New Roman"/>
          <w:sz w:val="24"/>
          <w:szCs w:val="24"/>
          <w:lang w:val="sl-SI"/>
        </w:rPr>
        <w:t xml:space="preserve"> (http://www.keycompetencehappiness.com)</w:t>
      </w:r>
    </w:p>
    <w:p w:rsidR="002B0D05" w:rsidRPr="002B0D05" w:rsidRDefault="002B0D05" w:rsidP="002B0D05">
      <w:pPr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C30713" w:rsidRPr="002B0D05" w:rsidRDefault="00C30713" w:rsidP="002B0D05">
      <w:pPr>
        <w:jc w:val="both"/>
        <w:rPr>
          <w:sz w:val="24"/>
          <w:szCs w:val="24"/>
          <w:lang w:val="sl-SI"/>
        </w:rPr>
      </w:pPr>
    </w:p>
    <w:sectPr w:rsidR="00C30713" w:rsidRPr="002B0D05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0C" w:rsidRDefault="0003290C" w:rsidP="000D1CD3">
      <w:pPr>
        <w:spacing w:after="0" w:line="240" w:lineRule="auto"/>
      </w:pPr>
      <w:r>
        <w:separator/>
      </w:r>
    </w:p>
  </w:endnote>
  <w:endnote w:type="continuationSeparator" w:id="0">
    <w:p w:rsidR="0003290C" w:rsidRDefault="0003290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0C" w:rsidRDefault="0003290C" w:rsidP="000D1CD3">
      <w:pPr>
        <w:spacing w:after="0" w:line="240" w:lineRule="auto"/>
      </w:pPr>
      <w:r>
        <w:separator/>
      </w:r>
    </w:p>
  </w:footnote>
  <w:footnote w:type="continuationSeparator" w:id="0">
    <w:p w:rsidR="0003290C" w:rsidRDefault="0003290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A35B4"/>
    <w:multiLevelType w:val="hybridMultilevel"/>
    <w:tmpl w:val="D33660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3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3290C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B0D05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31D7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348D7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9DB2-F431-41C4-91A8-907E776D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2015-01-07T19:20:00Z</dcterms:created>
  <dcterms:modified xsi:type="dcterms:W3CDTF">2015-01-07T19:20:00Z</dcterms:modified>
</cp:coreProperties>
</file>