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D9" w:rsidRPr="001762D5" w:rsidRDefault="00320564" w:rsidP="00C9537C">
      <w:pPr>
        <w:pStyle w:val="Naslov"/>
        <w:pBdr>
          <w:bottom w:val="none" w:sz="0" w:space="0" w:color="auto"/>
        </w:pBdr>
        <w:tabs>
          <w:tab w:val="left" w:pos="1276"/>
        </w:tabs>
        <w:rPr>
          <w:color w:val="1F497D" w:themeColor="text2"/>
          <w:sz w:val="44"/>
          <w:lang w:val="sl-SI"/>
        </w:rPr>
      </w:pPr>
      <w:r w:rsidRPr="00B26FED">
        <w:rPr>
          <w:sz w:val="44"/>
          <w:lang w:val="sl-SI"/>
        </w:rPr>
        <w:t>Naslov</w:t>
      </w:r>
      <w:r w:rsidR="000115B0" w:rsidRPr="00B26FED">
        <w:rPr>
          <w:sz w:val="44"/>
          <w:lang w:val="sl-SI"/>
        </w:rPr>
        <w:t>:</w:t>
      </w:r>
      <w:r w:rsidR="004F24D9" w:rsidRPr="00B26FED">
        <w:rPr>
          <w:sz w:val="44"/>
          <w:lang w:val="sl-SI"/>
        </w:rPr>
        <w:t xml:space="preserve"> </w:t>
      </w:r>
      <w:r w:rsidR="001762D5">
        <w:rPr>
          <w:sz w:val="44"/>
          <w:lang w:val="sl-SI"/>
        </w:rPr>
        <w:t>Razprava</w:t>
      </w:r>
      <w:r w:rsidRPr="00B26FED">
        <w:rPr>
          <w:sz w:val="44"/>
          <w:lang w:val="sl-SI"/>
        </w:rPr>
        <w:t xml:space="preserve"> </w:t>
      </w:r>
      <w:r w:rsidR="001762D5">
        <w:rPr>
          <w:color w:val="1F497D" w:themeColor="text2"/>
          <w:sz w:val="44"/>
          <w:lang w:val="sl-SI"/>
        </w:rPr>
        <w:t xml:space="preserve">v </w:t>
      </w:r>
      <w:proofErr w:type="spellStart"/>
      <w:r w:rsidR="001762D5">
        <w:rPr>
          <w:color w:val="1F497D" w:themeColor="text2"/>
          <w:sz w:val="44"/>
          <w:lang w:val="sl-SI"/>
        </w:rPr>
        <w:t>fokusni</w:t>
      </w:r>
      <w:proofErr w:type="spellEnd"/>
      <w:r w:rsidR="001762D5">
        <w:rPr>
          <w:color w:val="1F497D" w:themeColor="text2"/>
          <w:sz w:val="44"/>
          <w:lang w:val="sl-SI"/>
        </w:rPr>
        <w:t xml:space="preserve"> skupini </w:t>
      </w:r>
      <w:r w:rsidR="001762D5" w:rsidRPr="001762D5">
        <w:rPr>
          <w:color w:val="1F497D" w:themeColor="text2"/>
          <w:sz w:val="44"/>
          <w:lang w:val="sl-SI"/>
        </w:rPr>
        <w:t>(</w:t>
      </w:r>
      <w:r w:rsidR="00F35634" w:rsidRPr="001762D5">
        <w:rPr>
          <w:color w:val="1F497D" w:themeColor="text2"/>
          <w:sz w:val="44"/>
          <w:lang w:val="sl-SI"/>
        </w:rPr>
        <w:t xml:space="preserve">Debate in </w:t>
      </w:r>
      <w:proofErr w:type="spellStart"/>
      <w:r w:rsidR="00F35634" w:rsidRPr="001762D5">
        <w:rPr>
          <w:color w:val="1F497D" w:themeColor="text2"/>
          <w:sz w:val="44"/>
          <w:lang w:val="sl-SI"/>
        </w:rPr>
        <w:t>Focus</w:t>
      </w:r>
      <w:proofErr w:type="spellEnd"/>
      <w:r w:rsidR="00F35634" w:rsidRPr="001762D5">
        <w:rPr>
          <w:color w:val="1F497D" w:themeColor="text2"/>
          <w:sz w:val="44"/>
          <w:lang w:val="sl-SI"/>
        </w:rPr>
        <w:t xml:space="preserve"> </w:t>
      </w:r>
      <w:proofErr w:type="spellStart"/>
      <w:r w:rsidR="00F35634" w:rsidRPr="001762D5">
        <w:rPr>
          <w:color w:val="1F497D" w:themeColor="text2"/>
          <w:sz w:val="44"/>
          <w:lang w:val="sl-SI"/>
        </w:rPr>
        <w:t>Group</w:t>
      </w:r>
      <w:proofErr w:type="spellEnd"/>
      <w:r w:rsidR="001762D5" w:rsidRPr="001762D5">
        <w:rPr>
          <w:color w:val="1F497D" w:themeColor="text2"/>
          <w:sz w:val="44"/>
          <w:lang w:val="sl-SI"/>
        </w:rPr>
        <w:t>)</w:t>
      </w:r>
    </w:p>
    <w:p w:rsidR="00E55D37" w:rsidRPr="00E04330" w:rsidRDefault="00345A67" w:rsidP="00E04330">
      <w:pPr>
        <w:spacing w:after="300" w:line="240" w:lineRule="auto"/>
        <w:contextualSpacing/>
        <w:jc w:val="both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  <w:r w:rsidRPr="00E04330">
        <w:rPr>
          <w:rFonts w:eastAsia="Calibri" w:cs="Times New Roman"/>
          <w:color w:val="17365D"/>
          <w:spacing w:val="5"/>
          <w:kern w:val="28"/>
          <w:sz w:val="24"/>
          <w:szCs w:val="24"/>
          <w:lang w:val="sl-SI"/>
        </w:rPr>
        <w:t>Koda V</w:t>
      </w:r>
      <w:r w:rsidR="00320564" w:rsidRPr="00E04330">
        <w:rPr>
          <w:rFonts w:eastAsia="Calibri" w:cs="Times New Roman"/>
          <w:color w:val="17365D"/>
          <w:spacing w:val="5"/>
          <w:kern w:val="28"/>
          <w:sz w:val="24"/>
          <w:szCs w:val="24"/>
          <w:lang w:val="sl-SI"/>
        </w:rPr>
        <w:t>aje</w:t>
      </w:r>
      <w:r w:rsidR="00F35634" w:rsidRPr="00E04330">
        <w:rPr>
          <w:rFonts w:eastAsia="Calibri" w:cs="Times New Roman"/>
          <w:color w:val="17365D"/>
          <w:spacing w:val="5"/>
          <w:kern w:val="28"/>
          <w:sz w:val="24"/>
          <w:szCs w:val="24"/>
          <w:lang w:val="sl-SI"/>
        </w:rPr>
        <w:t xml:space="preserve">: </w:t>
      </w:r>
      <w:r w:rsidR="00C8735F" w:rsidRPr="00E04330">
        <w:rPr>
          <w:rFonts w:eastAsia="Calibri" w:cs="Times New Roman"/>
          <w:color w:val="17365D"/>
          <w:spacing w:val="5"/>
          <w:kern w:val="28"/>
          <w:sz w:val="24"/>
          <w:szCs w:val="24"/>
          <w:lang w:val="sl-SI"/>
        </w:rPr>
        <w:t>SLINTEGRA025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E55D37" w:rsidRPr="00E04330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55D37" w:rsidRPr="00E04330" w:rsidRDefault="00320564" w:rsidP="00E04330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Modul</w:t>
            </w:r>
            <w:r w:rsidR="001762D5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i</w:t>
            </w:r>
            <w:r w:rsidR="00E55D37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55D37" w:rsidRPr="00E04330" w:rsidRDefault="00320564" w:rsidP="00E043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Velikost skupine</w:t>
            </w:r>
            <w:r w:rsidR="00E55D37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55D37" w:rsidRPr="00E04330" w:rsidRDefault="00345A67" w:rsidP="00E043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E55D37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E55D37" w:rsidRPr="00E04330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55D37" w:rsidRPr="00E04330" w:rsidRDefault="00E55D37" w:rsidP="00E04330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320564" w:rsidRPr="00E04330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E55D37" w:rsidRPr="00E04330" w:rsidRDefault="00E55D37" w:rsidP="00E04330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55D37" w:rsidRPr="00E04330" w:rsidRDefault="001762D5" w:rsidP="00E043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Majhna </w:t>
            </w:r>
            <w:r w:rsidR="00320564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skupina</w:t>
            </w:r>
          </w:p>
          <w:p w:rsidR="00E55D37" w:rsidRPr="00E04330" w:rsidRDefault="001762D5" w:rsidP="00E043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Velika</w:t>
            </w:r>
            <w:r w:rsidR="00320564" w:rsidRPr="00E04330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55D37" w:rsidRPr="00E04330" w:rsidRDefault="00E55D37" w:rsidP="00E043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04330">
              <w:rPr>
                <w:color w:val="17365D" w:themeColor="text2" w:themeShade="BF"/>
                <w:sz w:val="24"/>
                <w:szCs w:val="24"/>
                <w:lang w:val="sl-SI"/>
              </w:rPr>
              <w:t>45 min</w:t>
            </w:r>
          </w:p>
        </w:tc>
      </w:tr>
    </w:tbl>
    <w:p w:rsidR="00B26FED" w:rsidRPr="00E04330" w:rsidRDefault="00345A67" w:rsidP="00E04330">
      <w:pPr>
        <w:pStyle w:val="Naslov1"/>
        <w:tabs>
          <w:tab w:val="center" w:pos="4535"/>
        </w:tabs>
        <w:jc w:val="both"/>
        <w:rPr>
          <w:rFonts w:asciiTheme="minorHAnsi" w:eastAsia="Calibri" w:hAnsiTheme="minorHAnsi" w:cs="Arial"/>
          <w:sz w:val="32"/>
          <w:szCs w:val="32"/>
          <w:lang w:val="sl-SI"/>
        </w:rPr>
      </w:pPr>
      <w:r w:rsidRPr="00E04330">
        <w:rPr>
          <w:rFonts w:asciiTheme="minorHAnsi" w:eastAsia="Calibri" w:hAnsiTheme="minorHAnsi"/>
          <w:sz w:val="32"/>
          <w:szCs w:val="32"/>
          <w:lang w:val="sl-SI"/>
        </w:rPr>
        <w:t>Namen</w:t>
      </w:r>
      <w:r w:rsidR="00F35634" w:rsidRPr="00E04330">
        <w:rPr>
          <w:rFonts w:asciiTheme="minorHAnsi" w:eastAsia="Calibri" w:hAnsiTheme="minorHAnsi"/>
          <w:sz w:val="32"/>
          <w:szCs w:val="32"/>
          <w:lang w:val="sl-SI"/>
        </w:rPr>
        <w:t>:</w:t>
      </w:r>
    </w:p>
    <w:p w:rsidR="00F35634" w:rsidRPr="00E04330" w:rsidRDefault="00B26FED" w:rsidP="00E04330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Naučiti se delovati znotraj skupinske dinamike</w:t>
      </w:r>
    </w:p>
    <w:p w:rsidR="00F35634" w:rsidRPr="00E04330" w:rsidRDefault="00B26FED" w:rsidP="00E04330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Izboljšati sposobnost poslušanja drugih</w:t>
      </w:r>
    </w:p>
    <w:p w:rsidR="00F35634" w:rsidRPr="00E04330" w:rsidRDefault="00B26FED" w:rsidP="00E04330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Podpreti druge ljudi v izražanju lastnih čustev, prepričanj in misli</w:t>
      </w:r>
    </w:p>
    <w:p w:rsidR="00F35634" w:rsidRPr="00E04330" w:rsidRDefault="00B26FED" w:rsidP="00E04330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Naučiti se kako priti do skupnih odločitev</w:t>
      </w:r>
    </w:p>
    <w:p w:rsidR="00F35634" w:rsidRPr="00E04330" w:rsidRDefault="00F35634" w:rsidP="00E04330">
      <w:pPr>
        <w:contextualSpacing/>
        <w:jc w:val="both"/>
        <w:rPr>
          <w:rFonts w:eastAsia="Calibri" w:cs="Arial"/>
          <w:sz w:val="24"/>
          <w:szCs w:val="24"/>
          <w:lang w:val="sl-SI"/>
        </w:rPr>
      </w:pPr>
    </w:p>
    <w:p w:rsidR="00F35634" w:rsidRPr="00E04330" w:rsidRDefault="00B26FED" w:rsidP="00E04330">
      <w:pPr>
        <w:pStyle w:val="Naslov1"/>
        <w:jc w:val="both"/>
        <w:rPr>
          <w:rFonts w:asciiTheme="minorHAnsi" w:eastAsia="Calibri" w:hAnsiTheme="minorHAnsi"/>
          <w:sz w:val="32"/>
          <w:szCs w:val="32"/>
          <w:lang w:val="sl-SI"/>
        </w:rPr>
      </w:pPr>
      <w:bookmarkStart w:id="0" w:name="_GoBack"/>
      <w:r w:rsidRPr="00E04330">
        <w:rPr>
          <w:rFonts w:asciiTheme="minorHAnsi" w:eastAsia="Calibri" w:hAnsiTheme="minorHAnsi"/>
          <w:sz w:val="32"/>
          <w:szCs w:val="32"/>
          <w:lang w:val="sl-SI"/>
        </w:rPr>
        <w:t>Opis:</w:t>
      </w:r>
    </w:p>
    <w:bookmarkEnd w:id="0"/>
    <w:p w:rsidR="00B26FED" w:rsidRPr="00E04330" w:rsidRDefault="007F7507" w:rsidP="00E0433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E04330">
        <w:rPr>
          <w:rFonts w:eastAsia="Calibri" w:cs="Times New Roman"/>
          <w:sz w:val="24"/>
          <w:szCs w:val="24"/>
          <w:lang w:val="sl-SI"/>
        </w:rPr>
        <w:t xml:space="preserve">Oblikujte </w:t>
      </w:r>
      <w:proofErr w:type="spellStart"/>
      <w:r w:rsidRPr="00E04330">
        <w:rPr>
          <w:rFonts w:eastAsia="Calibri" w:cs="Times New Roman"/>
          <w:sz w:val="24"/>
          <w:szCs w:val="24"/>
          <w:lang w:val="sl-SI"/>
        </w:rPr>
        <w:t>fokusno</w:t>
      </w:r>
      <w:proofErr w:type="spellEnd"/>
      <w:r w:rsidRPr="00E04330">
        <w:rPr>
          <w:rFonts w:eastAsia="Calibri" w:cs="Times New Roman"/>
          <w:sz w:val="24"/>
          <w:szCs w:val="24"/>
          <w:lang w:val="sl-SI"/>
        </w:rPr>
        <w:t xml:space="preserve"> skupino z namenom diskusije in najdenja rešitve na določeno situacijo. Udeleženci naj med seboj podelijo lastna občutja, prepričanja in misli o vnaprej določenih izjavah.  Kot skupina pridite do skupnega dogovora o najboljšem načinu kako obravnavati te tematike.</w:t>
      </w:r>
    </w:p>
    <w:p w:rsidR="00F35634" w:rsidRPr="00E04330" w:rsidRDefault="00F35634" w:rsidP="00E0433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F35634" w:rsidRPr="00E04330" w:rsidRDefault="007F7507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24"/>
          <w:szCs w:val="24"/>
          <w:lang w:val="sl-SI"/>
        </w:rPr>
      </w:pPr>
      <w:r w:rsidRPr="00E04330">
        <w:rPr>
          <w:rFonts w:eastAsia="Calibri" w:cs="Times New Roman"/>
          <w:b/>
          <w:bCs/>
          <w:sz w:val="24"/>
          <w:szCs w:val="24"/>
          <w:lang w:val="sl-SI"/>
        </w:rPr>
        <w:t>Izjave</w:t>
      </w:r>
      <w:r w:rsidR="00F35634" w:rsidRPr="00E04330">
        <w:rPr>
          <w:rFonts w:eastAsia="Calibri" w:cs="Times New Roman"/>
          <w:b/>
          <w:bCs/>
          <w:sz w:val="24"/>
          <w:szCs w:val="24"/>
          <w:lang w:val="sl-SI"/>
        </w:rPr>
        <w:t>:</w:t>
      </w:r>
    </w:p>
    <w:p w:rsidR="00F35634" w:rsidRPr="00E04330" w:rsidRDefault="00F35634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E04330">
        <w:rPr>
          <w:rFonts w:eastAsia="Calibri" w:cs="Times New Roman"/>
          <w:bCs/>
          <w:sz w:val="24"/>
          <w:szCs w:val="24"/>
          <w:lang w:val="sl-SI"/>
        </w:rPr>
        <w:t xml:space="preserve">1. </w:t>
      </w:r>
      <w:r w:rsidR="007F7507" w:rsidRPr="00E04330">
        <w:rPr>
          <w:rFonts w:eastAsia="Calibri" w:cs="Times New Roman"/>
          <w:bCs/>
          <w:sz w:val="24"/>
          <w:szCs w:val="24"/>
          <w:lang w:val="sl-SI"/>
        </w:rPr>
        <w:t>Prostovoljstvo spodbuja učenje odgovornosti. Zakaj da in zakaj ne?</w:t>
      </w:r>
    </w:p>
    <w:p w:rsidR="00F35634" w:rsidRPr="00E04330" w:rsidRDefault="00F35634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</w:p>
    <w:p w:rsidR="00F35634" w:rsidRPr="00E04330" w:rsidRDefault="00F35634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E04330">
        <w:rPr>
          <w:rFonts w:eastAsia="Calibri" w:cs="Times New Roman"/>
          <w:bCs/>
          <w:sz w:val="24"/>
          <w:szCs w:val="24"/>
          <w:lang w:val="sl-SI"/>
        </w:rPr>
        <w:t xml:space="preserve">2. </w:t>
      </w:r>
      <w:r w:rsidR="007F7507" w:rsidRPr="00E04330">
        <w:rPr>
          <w:rFonts w:eastAsia="Calibri" w:cs="Times New Roman"/>
          <w:bCs/>
          <w:sz w:val="24"/>
          <w:szCs w:val="24"/>
          <w:lang w:val="sl-SI"/>
        </w:rPr>
        <w:t xml:space="preserve">Edina oseba, s katero bi moral tekmovati, je s samim seboj. Zakaj da in zakaj ne? </w:t>
      </w:r>
    </w:p>
    <w:p w:rsidR="00E04330" w:rsidRPr="00E04330" w:rsidRDefault="00E04330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</w:p>
    <w:p w:rsidR="00F35634" w:rsidRPr="00E04330" w:rsidRDefault="00F35634" w:rsidP="00E04330">
      <w:pPr>
        <w:shd w:val="clear" w:color="auto" w:fill="C6D9F1" w:themeFill="text2" w:themeFillTint="33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E04330">
        <w:rPr>
          <w:rFonts w:eastAsia="Calibri" w:cs="Times New Roman"/>
          <w:bCs/>
          <w:sz w:val="24"/>
          <w:szCs w:val="24"/>
          <w:lang w:val="sl-SI"/>
        </w:rPr>
        <w:t xml:space="preserve">3. </w:t>
      </w:r>
      <w:r w:rsidR="007F7507" w:rsidRPr="00E04330">
        <w:rPr>
          <w:rFonts w:eastAsia="Calibri" w:cs="Times New Roman"/>
          <w:bCs/>
          <w:sz w:val="24"/>
          <w:szCs w:val="24"/>
          <w:lang w:val="sl-SI"/>
        </w:rPr>
        <w:t xml:space="preserve">Če sem del skupine,moram dati prednost skupnemu dobremu pred lastnimi željami. Zakaj da in zakaj ne? </w:t>
      </w:r>
    </w:p>
    <w:p w:rsidR="00F35634" w:rsidRPr="00E04330" w:rsidRDefault="00F35634" w:rsidP="00E0433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4"/>
          <w:szCs w:val="24"/>
          <w:lang w:val="sl-SI"/>
        </w:rPr>
      </w:pPr>
    </w:p>
    <w:p w:rsidR="007F7507" w:rsidRPr="00E04330" w:rsidRDefault="007F7507" w:rsidP="00E0433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E04330">
        <w:rPr>
          <w:rFonts w:eastAsia="Calibri" w:cs="Times New Roman"/>
          <w:sz w:val="24"/>
          <w:szCs w:val="24"/>
          <w:lang w:val="sl-SI"/>
        </w:rPr>
        <w:t xml:space="preserve">Vsak udeleženec prinese svoj lasten značaj skupinski dinamiki in bistvo skupine je prav v tej </w:t>
      </w:r>
      <w:r w:rsidR="00E04330" w:rsidRPr="00E04330">
        <w:rPr>
          <w:rFonts w:eastAsia="Calibri" w:cs="Times New Roman"/>
          <w:sz w:val="24"/>
          <w:szCs w:val="24"/>
          <w:lang w:val="sl-SI"/>
        </w:rPr>
        <w:t>raznolikosti</w:t>
      </w:r>
      <w:r w:rsidRPr="00E04330">
        <w:rPr>
          <w:rFonts w:eastAsia="Calibri" w:cs="Times New Roman"/>
          <w:sz w:val="24"/>
          <w:szCs w:val="24"/>
          <w:lang w:val="sl-SI"/>
        </w:rPr>
        <w:t xml:space="preserve"> mnenj, čustev in idej vsakega posameznika. Prav te razlike obogatijo razpravo/diskusijo. </w:t>
      </w:r>
    </w:p>
    <w:p w:rsidR="007F7507" w:rsidRPr="00E04330" w:rsidRDefault="007F7507" w:rsidP="00E0433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E04330">
        <w:rPr>
          <w:rFonts w:eastAsia="Calibri" w:cs="Times New Roman"/>
          <w:sz w:val="24"/>
          <w:szCs w:val="24"/>
          <w:lang w:val="sl-SI"/>
        </w:rPr>
        <w:t>Pomembno je, da trener na koncu vaje spregovori o bistvu vaje in zakaj je pomembno, da udeležen</w:t>
      </w:r>
      <w:r w:rsidR="00E04330" w:rsidRPr="00E04330">
        <w:rPr>
          <w:rFonts w:eastAsia="Calibri" w:cs="Times New Roman"/>
          <w:sz w:val="24"/>
          <w:szCs w:val="24"/>
          <w:lang w:val="sl-SI"/>
        </w:rPr>
        <w:t>ci kot skupina oblikujejo skupni</w:t>
      </w:r>
      <w:r w:rsidRPr="00E04330">
        <w:rPr>
          <w:rFonts w:eastAsia="Calibri" w:cs="Times New Roman"/>
          <w:sz w:val="24"/>
          <w:szCs w:val="24"/>
          <w:lang w:val="sl-SI"/>
        </w:rPr>
        <w:t xml:space="preserve"> dogovor o izjavah</w:t>
      </w:r>
      <w:r w:rsidR="00E04330" w:rsidRPr="00E04330">
        <w:rPr>
          <w:rFonts w:eastAsia="Calibri" w:cs="Times New Roman"/>
          <w:sz w:val="24"/>
          <w:szCs w:val="24"/>
          <w:lang w:val="sl-SI"/>
        </w:rPr>
        <w:t>, katere so obravnavali.</w:t>
      </w:r>
    </w:p>
    <w:p w:rsidR="00F35634" w:rsidRPr="00E04330" w:rsidRDefault="00345A67" w:rsidP="00E04330">
      <w:pPr>
        <w:pStyle w:val="Naslov1"/>
        <w:jc w:val="both"/>
        <w:rPr>
          <w:rFonts w:asciiTheme="minorHAnsi" w:eastAsia="Calibri" w:hAnsiTheme="minorHAnsi"/>
          <w:sz w:val="32"/>
          <w:szCs w:val="32"/>
          <w:lang w:val="sl-SI"/>
        </w:rPr>
      </w:pPr>
      <w:r w:rsidRPr="00E04330">
        <w:rPr>
          <w:rFonts w:asciiTheme="minorHAnsi" w:eastAsia="Calibri" w:hAnsiTheme="minorHAnsi"/>
          <w:sz w:val="32"/>
          <w:szCs w:val="32"/>
          <w:lang w:val="sl-SI"/>
        </w:rPr>
        <w:lastRenderedPageBreak/>
        <w:t>Pripomočki/</w:t>
      </w:r>
      <w:r w:rsidR="001762D5" w:rsidRPr="00E04330">
        <w:rPr>
          <w:rFonts w:asciiTheme="minorHAnsi" w:eastAsia="Calibri" w:hAnsiTheme="minorHAnsi"/>
          <w:sz w:val="32"/>
          <w:szCs w:val="32"/>
          <w:lang w:val="sl-SI"/>
        </w:rPr>
        <w:t>m</w:t>
      </w:r>
      <w:r w:rsidR="00F35634" w:rsidRPr="00E04330">
        <w:rPr>
          <w:rFonts w:asciiTheme="minorHAnsi" w:eastAsia="Calibri" w:hAnsiTheme="minorHAnsi"/>
          <w:sz w:val="32"/>
          <w:szCs w:val="32"/>
          <w:lang w:val="sl-SI"/>
        </w:rPr>
        <w:t>aterial:</w:t>
      </w:r>
    </w:p>
    <w:p w:rsidR="00F35634" w:rsidRPr="00E04330" w:rsidRDefault="00E04330" w:rsidP="00E04330">
      <w:pPr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Papir, svinčnik, izroček.</w:t>
      </w:r>
    </w:p>
    <w:p w:rsidR="00F35634" w:rsidRPr="00E04330" w:rsidRDefault="00345A67" w:rsidP="00E04330">
      <w:pPr>
        <w:pStyle w:val="Naslov1"/>
        <w:jc w:val="both"/>
        <w:rPr>
          <w:rFonts w:asciiTheme="minorHAnsi" w:eastAsia="Calibri" w:hAnsiTheme="minorHAnsi"/>
          <w:sz w:val="32"/>
          <w:szCs w:val="32"/>
          <w:lang w:val="sl-SI"/>
        </w:rPr>
      </w:pPr>
      <w:r w:rsidRPr="00E04330">
        <w:rPr>
          <w:rFonts w:asciiTheme="minorHAnsi" w:eastAsia="Calibri" w:hAnsiTheme="minorHAnsi"/>
          <w:sz w:val="32"/>
          <w:szCs w:val="32"/>
          <w:lang w:val="sl-SI"/>
        </w:rPr>
        <w:t>Metode</w:t>
      </w:r>
      <w:r w:rsidR="00F35634" w:rsidRPr="00E04330">
        <w:rPr>
          <w:rFonts w:asciiTheme="minorHAnsi" w:eastAsia="Calibri" w:hAnsiTheme="minorHAnsi"/>
          <w:sz w:val="32"/>
          <w:szCs w:val="32"/>
          <w:lang w:val="sl-SI"/>
        </w:rPr>
        <w:t>:</w:t>
      </w:r>
    </w:p>
    <w:p w:rsidR="00C8735F" w:rsidRPr="00E04330" w:rsidRDefault="00E04330" w:rsidP="00E04330">
      <w:pPr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Diskusija/razprava</w:t>
      </w:r>
    </w:p>
    <w:p w:rsidR="00E04330" w:rsidRPr="00E04330" w:rsidRDefault="00E04330" w:rsidP="00E04330">
      <w:pPr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>Trener prebere navodila in vodi skupino skozi korake.</w:t>
      </w:r>
    </w:p>
    <w:p w:rsidR="00F35634" w:rsidRPr="00E04330" w:rsidRDefault="0088313B" w:rsidP="00E04330">
      <w:pPr>
        <w:pStyle w:val="Naslov1"/>
        <w:jc w:val="both"/>
        <w:rPr>
          <w:rFonts w:asciiTheme="minorHAnsi" w:eastAsia="Calibri" w:hAnsiTheme="minorHAnsi" w:cs="Arial"/>
          <w:sz w:val="32"/>
          <w:szCs w:val="32"/>
          <w:lang w:val="sl-SI"/>
        </w:rPr>
      </w:pPr>
      <w:r w:rsidRPr="00E04330">
        <w:rPr>
          <w:rFonts w:asciiTheme="minorHAnsi" w:eastAsia="Calibri" w:hAnsiTheme="minorHAnsi"/>
          <w:sz w:val="32"/>
          <w:szCs w:val="32"/>
          <w:lang w:val="sl-SI"/>
        </w:rPr>
        <w:t>Nasvet za trenerja</w:t>
      </w:r>
      <w:r w:rsidR="00F35634" w:rsidRPr="00E04330">
        <w:rPr>
          <w:rFonts w:asciiTheme="minorHAnsi" w:eastAsia="Calibri" w:hAnsiTheme="minorHAnsi"/>
          <w:sz w:val="32"/>
          <w:szCs w:val="32"/>
          <w:lang w:val="sl-SI"/>
        </w:rPr>
        <w:t>:</w:t>
      </w:r>
    </w:p>
    <w:p w:rsidR="00E04330" w:rsidRPr="00E04330" w:rsidRDefault="00E04330" w:rsidP="00E04330">
      <w:pPr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E04330">
        <w:rPr>
          <w:rFonts w:eastAsia="Calibri" w:cs="Arial"/>
          <w:sz w:val="24"/>
          <w:szCs w:val="24"/>
          <w:lang w:val="sl-SI"/>
        </w:rPr>
        <w:t xml:space="preserve">Pomembno je, da trener zna vzpostaviti varen prostor v skupini in zna voditi skupino skozi glavne cilje vaje. Trener naj ne sili udeležence v izražanje lastnih čustev, ampak se naj bolj posveti vzpostavitvi prijetne </w:t>
      </w:r>
      <w:r>
        <w:rPr>
          <w:rFonts w:eastAsia="Calibri" w:cs="Arial"/>
          <w:sz w:val="24"/>
          <w:szCs w:val="24"/>
          <w:lang w:val="sl-SI"/>
        </w:rPr>
        <w:t>atmosf</w:t>
      </w:r>
      <w:r w:rsidRPr="00E04330">
        <w:rPr>
          <w:rFonts w:eastAsia="Calibri" w:cs="Arial"/>
          <w:sz w:val="24"/>
          <w:szCs w:val="24"/>
          <w:lang w:val="sl-SI"/>
        </w:rPr>
        <w:t>ere, kjer bodo udeleženci začutili, da lahko spregovorijo kaj mislijo in občutijo. Glavni cilj vaje je razviti odprto komunikacijo med udeleženci skupine in jih pri tem podpreti.</w:t>
      </w:r>
    </w:p>
    <w:p w:rsidR="00E04330" w:rsidRPr="00E04330" w:rsidRDefault="00E04330" w:rsidP="00E04330">
      <w:pPr>
        <w:spacing w:after="0"/>
        <w:jc w:val="both"/>
        <w:rPr>
          <w:rFonts w:eastAsia="Calibri" w:cs="Arial"/>
          <w:sz w:val="24"/>
          <w:szCs w:val="24"/>
          <w:lang w:val="sl-SI"/>
        </w:rPr>
      </w:pPr>
    </w:p>
    <w:p w:rsidR="00F35634" w:rsidRPr="00E04330" w:rsidRDefault="00F35634" w:rsidP="00E04330">
      <w:pPr>
        <w:keepNext/>
        <w:keepLines/>
        <w:spacing w:after="0"/>
        <w:jc w:val="both"/>
        <w:outlineLvl w:val="0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</w:p>
    <w:p w:rsidR="00F35634" w:rsidRPr="00E04330" w:rsidRDefault="001762D5" w:rsidP="00E04330">
      <w:pPr>
        <w:pStyle w:val="Naslov1"/>
        <w:jc w:val="both"/>
        <w:rPr>
          <w:rFonts w:asciiTheme="minorHAnsi" w:eastAsia="Calibri" w:hAnsiTheme="minorHAnsi"/>
          <w:sz w:val="32"/>
          <w:szCs w:val="32"/>
          <w:lang w:val="sl-SI"/>
        </w:rPr>
      </w:pPr>
      <w:r w:rsidRPr="00E04330">
        <w:rPr>
          <w:rFonts w:asciiTheme="minorHAnsi" w:eastAsia="Calibri" w:hAnsiTheme="minorHAnsi"/>
          <w:sz w:val="32"/>
          <w:szCs w:val="32"/>
          <w:lang w:val="sl-SI"/>
        </w:rPr>
        <w:t>Vir/l</w:t>
      </w:r>
      <w:r w:rsidR="00345A67" w:rsidRPr="00E04330">
        <w:rPr>
          <w:rFonts w:asciiTheme="minorHAnsi" w:eastAsia="Calibri" w:hAnsiTheme="minorHAnsi"/>
          <w:sz w:val="32"/>
          <w:szCs w:val="32"/>
          <w:lang w:val="sl-SI"/>
        </w:rPr>
        <w:t>iteratura</w:t>
      </w:r>
      <w:r w:rsidR="00F35634" w:rsidRPr="00E04330">
        <w:rPr>
          <w:rFonts w:asciiTheme="minorHAnsi" w:eastAsia="Calibri" w:hAnsiTheme="minorHAnsi"/>
          <w:sz w:val="32"/>
          <w:szCs w:val="32"/>
          <w:lang w:val="sl-SI"/>
        </w:rPr>
        <w:t xml:space="preserve">: </w:t>
      </w:r>
    </w:p>
    <w:p w:rsidR="00F35634" w:rsidRPr="00E04330" w:rsidRDefault="00E04330" w:rsidP="00E04330">
      <w:pPr>
        <w:keepNext/>
        <w:keepLines/>
        <w:spacing w:after="0"/>
        <w:jc w:val="both"/>
        <w:outlineLvl w:val="0"/>
        <w:rPr>
          <w:rFonts w:eastAsia="Calibri" w:cs="Times New Roman"/>
          <w:sz w:val="24"/>
          <w:szCs w:val="24"/>
          <w:lang w:val="sl-SI"/>
        </w:rPr>
      </w:pPr>
      <w:r w:rsidRPr="00E04330">
        <w:rPr>
          <w:rFonts w:eastAsia="Times New Roman" w:cs="Times New Roman"/>
          <w:sz w:val="24"/>
          <w:szCs w:val="24"/>
          <w:lang w:val="sl-SI"/>
        </w:rPr>
        <w:t xml:space="preserve">Spremenjeno in prilagojeno iz </w:t>
      </w:r>
      <w:proofErr w:type="spellStart"/>
      <w:r w:rsidR="00E55D37" w:rsidRPr="00E04330">
        <w:rPr>
          <w:rFonts w:eastAsia="Times New Roman" w:cs="Times New Roman"/>
          <w:sz w:val="24"/>
          <w:szCs w:val="24"/>
          <w:lang w:val="sl-SI"/>
        </w:rPr>
        <w:t>Teaching</w:t>
      </w:r>
      <w:proofErr w:type="spellEnd"/>
      <w:r w:rsidR="00E55D37" w:rsidRPr="00E04330">
        <w:rPr>
          <w:rFonts w:eastAsia="Times New Roman" w:cs="Times New Roman"/>
          <w:sz w:val="24"/>
          <w:szCs w:val="24"/>
          <w:lang w:val="sl-SI"/>
        </w:rPr>
        <w:t xml:space="preserve"> Center,</w:t>
      </w:r>
      <w:r w:rsidR="00C34B9D" w:rsidRPr="00E04330">
        <w:rPr>
          <w:rFonts w:eastAsia="Times New Roman" w:cs="Times New Roman"/>
          <w:sz w:val="24"/>
          <w:szCs w:val="24"/>
          <w:lang w:val="sl-SI"/>
        </w:rPr>
        <w:t xml:space="preserve"> Washington </w:t>
      </w:r>
      <w:proofErr w:type="spellStart"/>
      <w:r w:rsidR="00C34B9D" w:rsidRPr="00E04330">
        <w:rPr>
          <w:rFonts w:eastAsia="Times New Roman" w:cs="Times New Roman"/>
          <w:sz w:val="24"/>
          <w:szCs w:val="24"/>
          <w:lang w:val="sl-SI"/>
        </w:rPr>
        <w:t>University</w:t>
      </w:r>
      <w:proofErr w:type="spellEnd"/>
      <w:r w:rsidR="00C34B9D" w:rsidRPr="00E04330">
        <w:rPr>
          <w:rFonts w:eastAsia="Times New Roman" w:cs="Times New Roman"/>
          <w:sz w:val="24"/>
          <w:szCs w:val="24"/>
          <w:lang w:val="sl-SI"/>
        </w:rPr>
        <w:t xml:space="preserve">, </w:t>
      </w:r>
      <w:r w:rsidR="00E55D37" w:rsidRPr="00E04330">
        <w:rPr>
          <w:rFonts w:eastAsia="Times New Roman" w:cs="Times New Roman"/>
          <w:sz w:val="24"/>
          <w:szCs w:val="24"/>
          <w:lang w:val="sl-SI"/>
        </w:rPr>
        <w:t>St. Louis</w:t>
      </w:r>
    </w:p>
    <w:p w:rsidR="00F35634" w:rsidRPr="00E04330" w:rsidRDefault="00F35634" w:rsidP="00F35634">
      <w:pPr>
        <w:keepNext/>
        <w:keepLines/>
        <w:spacing w:after="0"/>
        <w:outlineLvl w:val="0"/>
        <w:rPr>
          <w:rFonts w:eastAsia="Calibri" w:cs="Times New Roman"/>
          <w:sz w:val="24"/>
          <w:szCs w:val="24"/>
          <w:lang w:val="sl-SI"/>
        </w:rPr>
      </w:pPr>
    </w:p>
    <w:p w:rsidR="00F35634" w:rsidRPr="00E04330" w:rsidRDefault="00F35634" w:rsidP="00F35634">
      <w:pPr>
        <w:ind w:left="720"/>
        <w:contextualSpacing/>
        <w:rPr>
          <w:rFonts w:eastAsia="Calibri" w:cs="Arial"/>
          <w:lang w:val="sl-SI"/>
        </w:rPr>
      </w:pPr>
    </w:p>
    <w:p w:rsidR="00F35634" w:rsidRPr="00E04330" w:rsidRDefault="00F35634" w:rsidP="00F35634">
      <w:pPr>
        <w:rPr>
          <w:lang w:val="sl-SI"/>
        </w:rPr>
      </w:pPr>
    </w:p>
    <w:sectPr w:rsidR="00F35634" w:rsidRPr="00E0433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50" w:rsidRDefault="00A60950" w:rsidP="000D1CD3">
      <w:pPr>
        <w:spacing w:after="0" w:line="240" w:lineRule="auto"/>
      </w:pPr>
      <w:r>
        <w:separator/>
      </w:r>
    </w:p>
  </w:endnote>
  <w:endnote w:type="continuationSeparator" w:id="0">
    <w:p w:rsidR="00A60950" w:rsidRDefault="00A6095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50" w:rsidRDefault="00A60950" w:rsidP="000D1CD3">
      <w:pPr>
        <w:spacing w:after="0" w:line="240" w:lineRule="auto"/>
      </w:pPr>
      <w:r>
        <w:separator/>
      </w:r>
    </w:p>
  </w:footnote>
  <w:footnote w:type="continuationSeparator" w:id="0">
    <w:p w:rsidR="00A60950" w:rsidRDefault="00A6095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3D6C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4E99"/>
    <w:rsid w:val="001762D5"/>
    <w:rsid w:val="00185551"/>
    <w:rsid w:val="001935EF"/>
    <w:rsid w:val="001A7079"/>
    <w:rsid w:val="001C6E99"/>
    <w:rsid w:val="001F27DC"/>
    <w:rsid w:val="00210220"/>
    <w:rsid w:val="002115A0"/>
    <w:rsid w:val="002163AF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C720E"/>
    <w:rsid w:val="002E164A"/>
    <w:rsid w:val="002F1653"/>
    <w:rsid w:val="0030616A"/>
    <w:rsid w:val="00314011"/>
    <w:rsid w:val="00320376"/>
    <w:rsid w:val="00320564"/>
    <w:rsid w:val="003317A6"/>
    <w:rsid w:val="00332D28"/>
    <w:rsid w:val="00345A67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824EF"/>
    <w:rsid w:val="007A39AC"/>
    <w:rsid w:val="007A5362"/>
    <w:rsid w:val="007B008D"/>
    <w:rsid w:val="007B620B"/>
    <w:rsid w:val="007F7507"/>
    <w:rsid w:val="00812D28"/>
    <w:rsid w:val="008578F5"/>
    <w:rsid w:val="00866766"/>
    <w:rsid w:val="0088313B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56808"/>
    <w:rsid w:val="00A60950"/>
    <w:rsid w:val="00AA1DA4"/>
    <w:rsid w:val="00AA4ACE"/>
    <w:rsid w:val="00AB1154"/>
    <w:rsid w:val="00AB74AB"/>
    <w:rsid w:val="00AC344D"/>
    <w:rsid w:val="00AF4D6B"/>
    <w:rsid w:val="00B10397"/>
    <w:rsid w:val="00B16F0F"/>
    <w:rsid w:val="00B21066"/>
    <w:rsid w:val="00B26FED"/>
    <w:rsid w:val="00B56F34"/>
    <w:rsid w:val="00B83669"/>
    <w:rsid w:val="00B91FAB"/>
    <w:rsid w:val="00B973B8"/>
    <w:rsid w:val="00BB1470"/>
    <w:rsid w:val="00BC1CFE"/>
    <w:rsid w:val="00BF1281"/>
    <w:rsid w:val="00C17B86"/>
    <w:rsid w:val="00C23C0F"/>
    <w:rsid w:val="00C30713"/>
    <w:rsid w:val="00C34B9D"/>
    <w:rsid w:val="00C51F49"/>
    <w:rsid w:val="00C63C35"/>
    <w:rsid w:val="00C70780"/>
    <w:rsid w:val="00C8735F"/>
    <w:rsid w:val="00C9537C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4330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55D37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05ABA"/>
    <w:rsid w:val="00F21D85"/>
    <w:rsid w:val="00F35634"/>
    <w:rsid w:val="00F3632D"/>
    <w:rsid w:val="00F614D3"/>
    <w:rsid w:val="00F653A6"/>
    <w:rsid w:val="00F72820"/>
    <w:rsid w:val="00F945BE"/>
    <w:rsid w:val="00F95DA8"/>
    <w:rsid w:val="00FB3A0E"/>
    <w:rsid w:val="00FD1527"/>
    <w:rsid w:val="00FE1D7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E55D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E55D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BDB9-BDBC-43A4-8D04-73C1963C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2015-01-07T17:16:00Z</dcterms:created>
  <dcterms:modified xsi:type="dcterms:W3CDTF">2015-01-07T17:16:00Z</dcterms:modified>
</cp:coreProperties>
</file>