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F" w:rsidRPr="0076224F" w:rsidRDefault="0076224F" w:rsidP="0076224F">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76224F">
        <w:rPr>
          <w:rFonts w:ascii="Cambria" w:eastAsia="Times New Roman" w:hAnsi="Cambria" w:cs="Times New Roman"/>
          <w:color w:val="17365D"/>
          <w:spacing w:val="5"/>
          <w:kern w:val="28"/>
          <w:sz w:val="44"/>
          <w:szCs w:val="52"/>
          <w:lang w:val="sl-SI"/>
        </w:rPr>
        <w:t>Naslov: Moja srečna država (</w:t>
      </w:r>
      <w:proofErr w:type="spellStart"/>
      <w:r w:rsidRPr="0076224F">
        <w:rPr>
          <w:rFonts w:ascii="Cambria" w:eastAsia="Times New Roman" w:hAnsi="Cambria" w:cs="Times New Roman"/>
          <w:color w:val="17365D"/>
          <w:spacing w:val="5"/>
          <w:kern w:val="28"/>
          <w:sz w:val="44"/>
          <w:szCs w:val="52"/>
          <w:lang w:val="sl-SI"/>
        </w:rPr>
        <w:t>My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Happy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Country</w:t>
      </w:r>
      <w:proofErr w:type="spellEnd"/>
      <w:r w:rsidRPr="0076224F">
        <w:rPr>
          <w:rFonts w:ascii="Cambria" w:eastAsia="Times New Roman" w:hAnsi="Cambria" w:cs="Times New Roman"/>
          <w:color w:val="17365D"/>
          <w:spacing w:val="5"/>
          <w:kern w:val="28"/>
          <w:sz w:val="44"/>
          <w:szCs w:val="52"/>
          <w:lang w:val="sl-SI"/>
        </w:rPr>
        <w:t>)</w:t>
      </w: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76224F">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6224F" w:rsidRPr="0076224F" w:rsidTr="009409E6">
        <w:tc>
          <w:tcPr>
            <w:tcW w:w="4253"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Moduli:</w:t>
            </w:r>
          </w:p>
        </w:tc>
        <w:tc>
          <w:tcPr>
            <w:tcW w:w="3118"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Velikost skupine:</w:t>
            </w:r>
          </w:p>
        </w:tc>
        <w:tc>
          <w:tcPr>
            <w:tcW w:w="1560"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Trajanje:</w:t>
            </w:r>
          </w:p>
        </w:tc>
      </w:tr>
      <w:tr w:rsidR="0076224F" w:rsidRPr="0076224F" w:rsidTr="009409E6">
        <w:tc>
          <w:tcPr>
            <w:tcW w:w="4253" w:type="dxa"/>
            <w:shd w:val="clear" w:color="auto" w:fill="D9D9D9"/>
          </w:tcPr>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1.      Socialno učenje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3.      Poklicna integriteta </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7.      </w:t>
            </w:r>
            <w:proofErr w:type="spellStart"/>
            <w:r w:rsidRPr="0076224F">
              <w:rPr>
                <w:rFonts w:ascii="Calibri" w:eastAsia="Calibri" w:hAnsi="Calibri" w:cs="Times New Roman"/>
                <w:bCs/>
                <w:color w:val="17365D"/>
                <w:sz w:val="24"/>
                <w:szCs w:val="24"/>
                <w:lang w:val="sl-SI"/>
              </w:rPr>
              <w:t>Mediacija</w:t>
            </w:r>
            <w:proofErr w:type="spellEnd"/>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8.      Situacijsko zavedanje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9.      Medkulturni dialog</w:t>
            </w:r>
          </w:p>
        </w:tc>
        <w:tc>
          <w:tcPr>
            <w:tcW w:w="3118"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Posamezno/Individualno</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Majhna skupina</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Velika skupina</w:t>
            </w:r>
          </w:p>
        </w:tc>
        <w:tc>
          <w:tcPr>
            <w:tcW w:w="1560"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45 min</w:t>
            </w:r>
          </w:p>
        </w:tc>
      </w:tr>
    </w:tbl>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Namen:</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Prisiliti udeležence, da razmislijo o življenjskih razlikah in različnih kulturah.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Pokazati/Razkriti različne ideje in podobe o različnih kulturah, razodeti stereotipe in predsodke.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Motivirati/</w:t>
      </w:r>
      <w:proofErr w:type="spellStart"/>
      <w:r w:rsidRPr="0076224F">
        <w:rPr>
          <w:rFonts w:ascii="Calibri" w:eastAsia="Times New Roman" w:hAnsi="Calibri" w:cs="Times New Roman"/>
          <w:color w:val="000000"/>
          <w:sz w:val="24"/>
          <w:szCs w:val="24"/>
          <w:lang w:val="sl-SI"/>
        </w:rPr>
        <w:t>Vzpodbuditi</w:t>
      </w:r>
      <w:proofErr w:type="spellEnd"/>
      <w:r w:rsidRPr="0076224F">
        <w:rPr>
          <w:rFonts w:ascii="Calibri" w:eastAsia="Times New Roman" w:hAnsi="Calibri" w:cs="Times New Roman"/>
          <w:color w:val="000000"/>
          <w:sz w:val="24"/>
          <w:szCs w:val="24"/>
          <w:lang w:val="sl-SI"/>
        </w:rPr>
        <w:t xml:space="preserve"> udeležence, da izmenjajo svoja mnenja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Razširiti obzorje glede kulturnega zavedanja</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Motivirati, da primerjajo življenje, situacije z ostalimi ljudmi.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Opis:</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Učenci si zamislijo svojo idealno državo in se naučijo osredotočiti na to, kaj jih osrečuje, in kateri je  prvi korak , da jo uresničijo.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Pripomočki/Material:</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Stojalo z listi, papir in voščenke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Metode:</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1. korak: Trener prosi učence, da opišejo, narišejo in predstavijo svoje izmišljene države, najsrečnejše države na svetu. Učenci lahko vzamejo navdih iz sedanjih držav, ki so na seznamu najsrečnejših držav. Udeleženci ustvarijo novo državo, tudi njeno lokacijo na zemlji (lahko ima morje, ali gore, lahko je otok itd.). Na sliki svoje države, napišejo glavne dejavnike, zaradi katerih je to ja</w:t>
      </w:r>
      <w:r>
        <w:rPr>
          <w:rFonts w:ascii="Calibri" w:eastAsia="Times New Roman" w:hAnsi="Calibri" w:cs="Times New Roman"/>
          <w:color w:val="000000"/>
          <w:sz w:val="24"/>
          <w:szCs w:val="24"/>
          <w:lang w:val="sl-SI"/>
        </w:rPr>
        <w:t xml:space="preserve"> </w:t>
      </w:r>
      <w:r w:rsidRPr="0076224F">
        <w:rPr>
          <w:rFonts w:ascii="Calibri" w:eastAsia="Times New Roman" w:hAnsi="Calibri" w:cs="Times New Roman"/>
          <w:color w:val="000000"/>
          <w:sz w:val="24"/>
          <w:szCs w:val="24"/>
          <w:lang w:val="sl-SI"/>
        </w:rPr>
        <w:t xml:space="preserve">bolj srečna država.  Lahko tudi opišejo vsakdanje življenje te države, kot primer človeškega stanja. Izmislijo si tudi ime za državo.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lastRenderedPageBreak/>
        <w:t xml:space="preserve">2. korak: Učenci predstavijo svoje domišljijske srečne države. Če so imeli za navdih pravo državo , morajo razložiti zakaj so izbrali to državo, kaj cenijo tam, itd. vse slike se lahko nalepijo na stojalo z listi.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3. korak: Učenci primerjajo svoje srečne države, se pogovorijo o različnih stališčih o sreči, glasujejo o najboljši ideji za srečno državo.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Nasvet za trenerje:</w:t>
      </w:r>
    </w:p>
    <w:p w:rsidR="0076224F" w:rsidRPr="0076224F" w:rsidRDefault="0076224F" w:rsidP="0076224F">
      <w:pPr>
        <w:widowControl w:val="0"/>
        <w:numPr>
          <w:ilvl w:val="0"/>
          <w:numId w:val="22"/>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Trenerji naj motivirajo udeležence, da jemljejo vajo resno</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 ne sme vsiljevati svojih mnenj o razlikah med kulturami.</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Vprašanje mora ostati odprto </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Vir/Literatura:</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Razvil KTP</w:t>
      </w:r>
    </w:p>
    <w:p w:rsidR="00C30713" w:rsidRPr="0076224F" w:rsidRDefault="00C30713" w:rsidP="0076224F">
      <w:pPr>
        <w:jc w:val="both"/>
        <w:rPr>
          <w:sz w:val="24"/>
          <w:szCs w:val="24"/>
        </w:rPr>
      </w:pPr>
    </w:p>
    <w:sectPr w:rsidR="00C30713" w:rsidRPr="0076224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96" w:rsidRDefault="00172A96" w:rsidP="000D1CD3">
      <w:pPr>
        <w:spacing w:after="0" w:line="240" w:lineRule="auto"/>
      </w:pPr>
      <w:r>
        <w:separator/>
      </w:r>
    </w:p>
  </w:endnote>
  <w:endnote w:type="continuationSeparator" w:id="0">
    <w:p w:rsidR="00172A96" w:rsidRDefault="00172A9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96" w:rsidRDefault="00172A96" w:rsidP="000D1CD3">
      <w:pPr>
        <w:spacing w:after="0" w:line="240" w:lineRule="auto"/>
      </w:pPr>
      <w:r>
        <w:separator/>
      </w:r>
    </w:p>
  </w:footnote>
  <w:footnote w:type="continuationSeparator" w:id="0">
    <w:p w:rsidR="00172A96" w:rsidRDefault="00172A9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5"/>
  </w:num>
  <w:num w:numId="4">
    <w:abstractNumId w:val="23"/>
  </w:num>
  <w:num w:numId="5">
    <w:abstractNumId w:val="6"/>
  </w:num>
  <w:num w:numId="6">
    <w:abstractNumId w:val="12"/>
  </w:num>
  <w:num w:numId="7">
    <w:abstractNumId w:val="13"/>
  </w:num>
  <w:num w:numId="8">
    <w:abstractNumId w:val="14"/>
  </w:num>
  <w:num w:numId="9">
    <w:abstractNumId w:val="18"/>
  </w:num>
  <w:num w:numId="10">
    <w:abstractNumId w:val="3"/>
  </w:num>
  <w:num w:numId="11">
    <w:abstractNumId w:val="16"/>
  </w:num>
  <w:num w:numId="12">
    <w:abstractNumId w:val="17"/>
  </w:num>
  <w:num w:numId="13">
    <w:abstractNumId w:val="8"/>
  </w:num>
  <w:num w:numId="14">
    <w:abstractNumId w:val="21"/>
  </w:num>
  <w:num w:numId="15">
    <w:abstractNumId w:val="10"/>
  </w:num>
  <w:num w:numId="16">
    <w:abstractNumId w:val="20"/>
  </w:num>
  <w:num w:numId="17">
    <w:abstractNumId w:val="9"/>
  </w:num>
  <w:num w:numId="18">
    <w:abstractNumId w:val="22"/>
  </w:num>
  <w:num w:numId="19">
    <w:abstractNumId w:val="5"/>
  </w:num>
  <w:num w:numId="20">
    <w:abstractNumId w:val="7"/>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72A96"/>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6224F"/>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E5794"/>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6B59"/>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6D4B-13D7-4F6B-BACC-0731197C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2015-01-07T19:26:00Z</dcterms:created>
  <dcterms:modified xsi:type="dcterms:W3CDTF">2015-01-07T19:26:00Z</dcterms:modified>
</cp:coreProperties>
</file>