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89" w:rsidRPr="00544A6A" w:rsidRDefault="000475FC" w:rsidP="007B0D89">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007B0D89" w:rsidRPr="00544A6A">
        <w:rPr>
          <w:rFonts w:ascii="Cambria" w:eastAsia="Times New Roman" w:hAnsi="Cambria" w:cs="Times New Roman"/>
          <w:color w:val="17365D"/>
          <w:spacing w:val="5"/>
          <w:kern w:val="28"/>
          <w:sz w:val="48"/>
          <w:szCs w:val="48"/>
        </w:rPr>
        <w:t>Identifying Problem-Causing Behaviours</w:t>
      </w:r>
    </w:p>
    <w:p w:rsidR="00B82C4C" w:rsidRPr="008B3FF3" w:rsidRDefault="007B0D89" w:rsidP="00B82C4C">
      <w:pPr>
        <w:spacing w:after="300" w:line="240" w:lineRule="auto"/>
        <w:contextualSpacing/>
        <w:rPr>
          <w:sz w:val="24"/>
        </w:rPr>
      </w:pPr>
      <w:r w:rsidRPr="00390CBE">
        <w:rPr>
          <w:rFonts w:ascii="Cambria" w:eastAsia="Times New Roman" w:hAnsi="Cambria" w:cs="Times New Roman"/>
          <w:color w:val="17365D"/>
          <w:spacing w:val="5"/>
          <w:kern w:val="28"/>
          <w:sz w:val="24"/>
          <w:szCs w:val="52"/>
        </w:rPr>
        <w:t xml:space="preserve">Exercise Code: </w:t>
      </w:r>
      <w:r w:rsidR="003F0250">
        <w:rPr>
          <w:rFonts w:ascii="Cambria" w:eastAsia="Times New Roman" w:hAnsi="Cambria" w:cs="Times New Roman"/>
          <w:color w:val="17365D"/>
          <w:spacing w:val="5"/>
          <w:kern w:val="28"/>
          <w:sz w:val="24"/>
          <w:szCs w:val="52"/>
        </w:rPr>
        <w:t>SLINTEGRA032</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B82C4C"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B82C4C" w:rsidRPr="00E34E16" w:rsidRDefault="00B82C4C"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B82C4C" w:rsidRPr="00E34E16" w:rsidRDefault="00B82C4C"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B82C4C" w:rsidRPr="00E34E16" w:rsidRDefault="00B82C4C" w:rsidP="00AD7CF1">
            <w:pPr>
              <w:cnfStyle w:val="100000000000"/>
              <w:rPr>
                <w:color w:val="17365D" w:themeColor="text2" w:themeShade="BF"/>
              </w:rPr>
            </w:pPr>
            <w:r w:rsidRPr="00E34E16">
              <w:rPr>
                <w:color w:val="17365D" w:themeColor="text2" w:themeShade="BF"/>
              </w:rPr>
              <w:t>Duration:</w:t>
            </w:r>
          </w:p>
        </w:tc>
      </w:tr>
      <w:tr w:rsidR="00B82C4C"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B82C4C" w:rsidRPr="000115B0" w:rsidRDefault="00B82C4C"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B82C4C" w:rsidRPr="00E34E16" w:rsidRDefault="00B82C4C" w:rsidP="00AD7CF1">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bookmarkStart w:id="0" w:name="_GoBack"/>
            <w:bookmarkEnd w:id="0"/>
          </w:p>
        </w:tc>
        <w:tc>
          <w:tcPr>
            <w:tcW w:w="3118" w:type="dxa"/>
            <w:tcBorders>
              <w:left w:val="none" w:sz="0" w:space="0" w:color="auto"/>
              <w:right w:val="none" w:sz="0" w:space="0" w:color="auto"/>
            </w:tcBorders>
            <w:shd w:val="clear" w:color="auto" w:fill="D9D9D9" w:themeFill="background1" w:themeFillShade="D9"/>
          </w:tcPr>
          <w:p w:rsidR="00B82C4C" w:rsidRPr="00E34E16" w:rsidRDefault="00B82C4C" w:rsidP="00AD7CF1">
            <w:pPr>
              <w:cnfStyle w:val="000000100000"/>
              <w:rPr>
                <w:color w:val="17365D" w:themeColor="text2" w:themeShade="BF"/>
              </w:rPr>
            </w:pPr>
            <w:r w:rsidRPr="00E34E16">
              <w:rPr>
                <w:color w:val="17365D" w:themeColor="text2" w:themeShade="BF"/>
              </w:rPr>
              <w:t>Small group</w:t>
            </w:r>
          </w:p>
          <w:p w:rsidR="00B82C4C" w:rsidRPr="00E34E16" w:rsidRDefault="00B82C4C"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B82C4C" w:rsidRPr="00E34E16" w:rsidRDefault="00B82C4C" w:rsidP="00AD7CF1">
            <w:pPr>
              <w:cnfStyle w:val="000000100000"/>
              <w:rPr>
                <w:color w:val="17365D" w:themeColor="text2" w:themeShade="BF"/>
              </w:rPr>
            </w:pPr>
            <w:r>
              <w:rPr>
                <w:color w:val="17365D" w:themeColor="text2" w:themeShade="BF"/>
              </w:rPr>
              <w:t>45 min</w:t>
            </w:r>
          </w:p>
        </w:tc>
      </w:tr>
    </w:tbl>
    <w:p w:rsidR="007B0D89" w:rsidRPr="00390CBE" w:rsidRDefault="007B0D89" w:rsidP="007B0D89">
      <w:pPr>
        <w:keepNext/>
        <w:keepLines/>
        <w:spacing w:before="480" w:after="0"/>
        <w:outlineLvl w:val="0"/>
        <w:rPr>
          <w:rFonts w:ascii="Cambria" w:eastAsia="Times New Roman" w:hAnsi="Cambria" w:cs="Times New Roman"/>
          <w:b/>
          <w:bCs/>
          <w:color w:val="17365D"/>
          <w:sz w:val="28"/>
          <w:szCs w:val="28"/>
        </w:rPr>
      </w:pPr>
      <w:r w:rsidRPr="00390CBE">
        <w:rPr>
          <w:rFonts w:ascii="Cambria" w:eastAsia="Times New Roman" w:hAnsi="Cambria" w:cs="Times New Roman"/>
          <w:b/>
          <w:bCs/>
          <w:color w:val="17365D"/>
          <w:sz w:val="28"/>
          <w:szCs w:val="28"/>
        </w:rPr>
        <w:t>Purpose:</w:t>
      </w:r>
    </w:p>
    <w:p w:rsidR="007B0D89" w:rsidRPr="00B82C4C" w:rsidRDefault="007B0D89" w:rsidP="007B0D89">
      <w:pPr>
        <w:pStyle w:val="Odstavekseznama"/>
        <w:numPr>
          <w:ilvl w:val="0"/>
          <w:numId w:val="23"/>
        </w:numPr>
        <w:rPr>
          <w:rFonts w:ascii="Calibri" w:eastAsia="Calibri" w:hAnsi="Calibri" w:cs="Arial"/>
        </w:rPr>
      </w:pPr>
      <w:r w:rsidRPr="00B82C4C">
        <w:rPr>
          <w:rFonts w:ascii="Calibri" w:eastAsia="Calibri" w:hAnsi="Calibri" w:cs="Arial"/>
        </w:rPr>
        <w:t>To teach staff to recognize problem-causing behaviours</w:t>
      </w:r>
    </w:p>
    <w:p w:rsidR="007B0D89" w:rsidRPr="00B82C4C" w:rsidRDefault="007B0D89" w:rsidP="007B0D89">
      <w:pPr>
        <w:pStyle w:val="Odstavekseznama"/>
        <w:numPr>
          <w:ilvl w:val="0"/>
          <w:numId w:val="23"/>
        </w:numPr>
        <w:rPr>
          <w:rFonts w:ascii="Calibri" w:eastAsia="Calibri" w:hAnsi="Calibri" w:cs="Arial"/>
        </w:rPr>
      </w:pPr>
      <w:r w:rsidRPr="00B82C4C">
        <w:t>To develop social problem solving skills</w:t>
      </w:r>
    </w:p>
    <w:p w:rsidR="007B0D89" w:rsidRPr="00B82C4C" w:rsidRDefault="007B0D89" w:rsidP="007B0D89">
      <w:pPr>
        <w:pStyle w:val="Odstavekseznama"/>
        <w:numPr>
          <w:ilvl w:val="0"/>
          <w:numId w:val="23"/>
        </w:numPr>
        <w:rPr>
          <w:rFonts w:ascii="Calibri" w:eastAsia="Calibri" w:hAnsi="Calibri" w:cs="Arial"/>
        </w:rPr>
      </w:pPr>
      <w:r w:rsidRPr="00B82C4C">
        <w:t xml:space="preserve">To strengthen healthy and functional communication </w:t>
      </w:r>
    </w:p>
    <w:p w:rsidR="007B0D89" w:rsidRDefault="007B0D89" w:rsidP="007B0D89">
      <w:pPr>
        <w:contextualSpacing/>
        <w:rPr>
          <w:rFonts w:ascii="Cambria" w:eastAsia="Times New Roman" w:hAnsi="Cambria" w:cs="Times New Roman"/>
          <w:b/>
          <w:bCs/>
          <w:color w:val="17365D"/>
          <w:sz w:val="28"/>
          <w:szCs w:val="28"/>
        </w:rPr>
      </w:pPr>
    </w:p>
    <w:p w:rsidR="007B0D89" w:rsidRDefault="007B0D89" w:rsidP="007B0D89">
      <w:pPr>
        <w:tabs>
          <w:tab w:val="left" w:pos="3402"/>
        </w:tabs>
        <w:spacing w:before="100" w:beforeAutospacing="1" w:after="100" w:afterAutospacing="1" w:line="240" w:lineRule="auto"/>
        <w:jc w:val="both"/>
        <w:rPr>
          <w:rFonts w:ascii="Cambria" w:eastAsia="Times New Roman" w:hAnsi="Cambria" w:cs="Times New Roman"/>
          <w:b/>
          <w:bCs/>
          <w:color w:val="17365D"/>
          <w:sz w:val="28"/>
          <w:szCs w:val="28"/>
        </w:rPr>
      </w:pPr>
      <w:r w:rsidRPr="00390CBE">
        <w:rPr>
          <w:rFonts w:ascii="Cambria" w:eastAsia="Times New Roman" w:hAnsi="Cambria" w:cs="Times New Roman"/>
          <w:b/>
          <w:bCs/>
          <w:color w:val="17365D"/>
          <w:sz w:val="28"/>
          <w:szCs w:val="28"/>
        </w:rPr>
        <w:t>Description:</w:t>
      </w:r>
    </w:p>
    <w:p w:rsidR="007B0D89" w:rsidRPr="00B82C4C" w:rsidRDefault="007B0D89" w:rsidP="00B82C4C">
      <w:pPr>
        <w:tabs>
          <w:tab w:val="left" w:pos="3402"/>
        </w:tabs>
        <w:spacing w:before="100" w:beforeAutospacing="1" w:after="100" w:afterAutospacing="1" w:line="240" w:lineRule="auto"/>
        <w:rPr>
          <w:rFonts w:ascii="Cambria" w:eastAsia="Times New Roman" w:hAnsi="Cambria" w:cs="Times New Roman"/>
          <w:b/>
          <w:bCs/>
          <w:color w:val="17365D"/>
        </w:rPr>
      </w:pPr>
      <w:r w:rsidRPr="00B82C4C">
        <w:rPr>
          <w:rFonts w:eastAsia="Calibri" w:cstheme="majorBidi"/>
          <w:bCs/>
          <w:lang w:val="en-US" w:eastAsia="sl-SI"/>
        </w:rPr>
        <w:t xml:space="preserve">Ask the group, </w:t>
      </w:r>
      <w:r w:rsidRPr="00B82C4C">
        <w:rPr>
          <w:rFonts w:eastAsia="Calibri" w:cstheme="majorBidi"/>
          <w:bCs/>
          <w:i/>
          <w:iCs/>
          <w:lang w:val="en-US" w:eastAsia="sl-SI"/>
        </w:rPr>
        <w:t>“What are some ways other people behave that bother you?”</w:t>
      </w:r>
      <w:r w:rsidRPr="00B82C4C">
        <w:rPr>
          <w:rFonts w:eastAsia="Calibri" w:cstheme="majorBidi"/>
          <w:bCs/>
          <w:lang w:val="en-US" w:eastAsia="sl-SI"/>
        </w:rPr>
        <w:t xml:space="preserve"> List their responses on the blackboard or a large sheet of paper. This discussion should focus on behaviors that are disturbing, rather than blaming the people who exhibit them.</w:t>
      </w:r>
    </w:p>
    <w:p w:rsidR="007B0D89" w:rsidRPr="00B82C4C" w:rsidRDefault="007B0D89" w:rsidP="00B82C4C">
      <w:pPr>
        <w:tabs>
          <w:tab w:val="left" w:pos="3402"/>
        </w:tabs>
        <w:spacing w:before="100" w:beforeAutospacing="1" w:after="100" w:afterAutospacing="1" w:line="240" w:lineRule="auto"/>
        <w:rPr>
          <w:rFonts w:eastAsia="Calibri" w:cstheme="majorBidi"/>
          <w:bCs/>
          <w:lang w:val="en-US" w:eastAsia="sl-SI"/>
        </w:rPr>
      </w:pPr>
      <w:r w:rsidRPr="00B82C4C">
        <w:rPr>
          <w:rFonts w:eastAsia="Calibri" w:cstheme="majorBidi"/>
          <w:bCs/>
          <w:lang w:val="en-US" w:eastAsia="sl-SI"/>
        </w:rPr>
        <w:t>Tell them: “</w:t>
      </w:r>
      <w:r w:rsidRPr="00B82C4C">
        <w:rPr>
          <w:rFonts w:eastAsia="Calibri" w:cstheme="majorBidi"/>
          <w:bCs/>
          <w:i/>
          <w:iCs/>
          <w:lang w:val="en-US" w:eastAsia="sl-SI"/>
        </w:rPr>
        <w:t>It’s normal to have problems with how others behave sometimes. We all see things differently, and two people looking at the same behavior may have very different reactions to it. That’s true of other people’s behavior as well as our own. The way we behave can cause problems, or it can help us get along with others.”</w:t>
      </w:r>
    </w:p>
    <w:p w:rsidR="007B0D89" w:rsidRPr="00390CBE" w:rsidRDefault="007B0D89" w:rsidP="00B82C4C">
      <w:pPr>
        <w:tabs>
          <w:tab w:val="left" w:pos="3402"/>
        </w:tabs>
        <w:spacing w:before="100" w:beforeAutospacing="1" w:after="100" w:afterAutospacing="1" w:line="240" w:lineRule="auto"/>
        <w:rPr>
          <w:rFonts w:eastAsia="Calibri" w:cs="Arial"/>
          <w:lang w:val="en-US"/>
        </w:rPr>
      </w:pPr>
      <w:r w:rsidRPr="00B82C4C">
        <w:rPr>
          <w:rFonts w:eastAsia="Calibri" w:cstheme="majorBidi"/>
          <w:bCs/>
          <w:lang w:val="en-US" w:eastAsia="sl-SI"/>
        </w:rPr>
        <w:t xml:space="preserve">Next: Ask each person to write down answers </w:t>
      </w:r>
      <w:r w:rsidR="00B82C4C">
        <w:rPr>
          <w:rFonts w:eastAsia="Calibri" w:cstheme="majorBidi"/>
          <w:bCs/>
          <w:lang w:val="en-US" w:eastAsia="sl-SI"/>
        </w:rPr>
        <w:t>in the handout</w:t>
      </w:r>
      <w:r w:rsidRPr="00B82C4C">
        <w:rPr>
          <w:rFonts w:eastAsia="Calibri" w:cstheme="majorBidi"/>
          <w:bCs/>
          <w:lang w:val="en-US" w:eastAsia="sl-SI"/>
        </w:rPr>
        <w:t>. After they have completed it, ask for volunteers to share their pictures and explain what is happening. Discuss the written content with participants.</w:t>
      </w:r>
      <w:r w:rsidR="00B82C4C" w:rsidRPr="00390CBE">
        <w:rPr>
          <w:rFonts w:eastAsia="Calibri" w:cs="Arial"/>
          <w:lang w:val="en-US"/>
        </w:rPr>
        <w:t xml:space="preserve"> </w:t>
      </w:r>
    </w:p>
    <w:p w:rsidR="007B0D89" w:rsidRPr="00390CBE" w:rsidRDefault="007B0D89" w:rsidP="007B0D89">
      <w:pPr>
        <w:keepNext/>
        <w:keepLines/>
        <w:spacing w:before="480" w:after="0"/>
        <w:outlineLvl w:val="0"/>
        <w:rPr>
          <w:rFonts w:ascii="Cambria" w:eastAsia="Times New Roman" w:hAnsi="Cambria" w:cs="Times New Roman"/>
          <w:b/>
          <w:bCs/>
          <w:color w:val="17365D"/>
          <w:sz w:val="28"/>
          <w:szCs w:val="28"/>
        </w:rPr>
      </w:pPr>
      <w:r w:rsidRPr="00390CBE">
        <w:rPr>
          <w:rFonts w:ascii="Cambria" w:eastAsia="Times New Roman" w:hAnsi="Cambria" w:cs="Times New Roman"/>
          <w:b/>
          <w:bCs/>
          <w:color w:val="17365D"/>
          <w:sz w:val="28"/>
          <w:szCs w:val="28"/>
        </w:rPr>
        <w:t>Material:</w:t>
      </w:r>
    </w:p>
    <w:p w:rsidR="00B82C4C" w:rsidRDefault="007B0D89" w:rsidP="00B82C4C">
      <w:pPr>
        <w:rPr>
          <w:rFonts w:ascii="Calibri" w:eastAsia="Calibri" w:hAnsi="Calibri" w:cs="Arial"/>
        </w:rPr>
      </w:pPr>
      <w:r w:rsidRPr="00B82C4C">
        <w:rPr>
          <w:rFonts w:ascii="Calibri" w:eastAsia="Calibri" w:hAnsi="Calibri" w:cs="Arial"/>
        </w:rPr>
        <w:t>Blackboard or a large sheet of paper, pencil</w:t>
      </w:r>
    </w:p>
    <w:p w:rsidR="007120C4" w:rsidRDefault="007B0D89" w:rsidP="003F0250">
      <w:pPr>
        <w:spacing w:after="0"/>
        <w:rPr>
          <w:rFonts w:ascii="Cambria" w:eastAsia="Times New Roman" w:hAnsi="Cambria" w:cs="Times New Roman"/>
          <w:b/>
          <w:bCs/>
          <w:color w:val="17365D"/>
          <w:sz w:val="28"/>
          <w:szCs w:val="28"/>
        </w:rPr>
      </w:pPr>
      <w:r w:rsidRPr="00390CBE">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3F0250" w:rsidRDefault="003F0250" w:rsidP="003F0250">
      <w:pPr>
        <w:spacing w:after="0"/>
        <w:rPr>
          <w:rFonts w:eastAsia="Calibri" w:cs="Times New Roman"/>
        </w:rPr>
      </w:pPr>
      <w:proofErr w:type="spellStart"/>
      <w:r>
        <w:rPr>
          <w:rFonts w:eastAsia="Calibri" w:cs="Times New Roman"/>
        </w:rPr>
        <w:t>Experiental</w:t>
      </w:r>
      <w:proofErr w:type="spellEnd"/>
      <w:r>
        <w:rPr>
          <w:rFonts w:eastAsia="Calibri" w:cs="Times New Roman"/>
        </w:rPr>
        <w:t xml:space="preserve"> learning, discussion </w:t>
      </w:r>
    </w:p>
    <w:p w:rsidR="003F0250" w:rsidRDefault="003F0250" w:rsidP="003F0250">
      <w:pPr>
        <w:spacing w:after="0"/>
        <w:rPr>
          <w:rFonts w:eastAsia="Calibri" w:cs="Times New Roman"/>
        </w:rPr>
      </w:pPr>
    </w:p>
    <w:p w:rsidR="007B0D89" w:rsidRPr="00104A0E" w:rsidRDefault="007B0D89" w:rsidP="003F0250">
      <w:pPr>
        <w:spacing w:after="0"/>
        <w:rPr>
          <w:rFonts w:eastAsia="Calibri" w:cs="Times New Roman"/>
        </w:rPr>
      </w:pPr>
      <w:r w:rsidRPr="00104A0E">
        <w:rPr>
          <w:rFonts w:eastAsia="Calibri" w:cs="Times New Roman"/>
        </w:rPr>
        <w:t xml:space="preserve">In the first step of the exercise the method is focused on the explanation of terms such as "behaviours that cause problems," and “the person that causes the problem”. The trainer explains that we should never judge or blame the person itself for a certain problem, but rather blame the behaviour of that person. </w:t>
      </w:r>
    </w:p>
    <w:p w:rsidR="007B0D89" w:rsidRPr="00104A0E" w:rsidRDefault="007B0D89" w:rsidP="007120C4">
      <w:pPr>
        <w:keepNext/>
        <w:keepLines/>
        <w:spacing w:before="120" w:after="0"/>
        <w:outlineLvl w:val="0"/>
        <w:rPr>
          <w:rFonts w:eastAsia="Calibri" w:cs="Times New Roman"/>
        </w:rPr>
      </w:pPr>
      <w:r w:rsidRPr="00104A0E">
        <w:rPr>
          <w:rFonts w:eastAsia="Calibri" w:cs="Times New Roman"/>
        </w:rPr>
        <w:lastRenderedPageBreak/>
        <w:t>In the next step, where participants draw pictures of a certain problem, the theme is similar, but the method is different.  By drawing and staging a certain problematic situation, the participants can more easily identify with the content and also better understand it.</w:t>
      </w:r>
    </w:p>
    <w:p w:rsidR="007B0D89" w:rsidRPr="00104A0E" w:rsidRDefault="007B0D89" w:rsidP="00104A0E">
      <w:pPr>
        <w:keepNext/>
        <w:keepLines/>
        <w:spacing w:after="0"/>
        <w:outlineLvl w:val="0"/>
        <w:rPr>
          <w:rFonts w:ascii="Cambria" w:eastAsia="Times New Roman" w:hAnsi="Cambria" w:cs="Times New Roman"/>
          <w:b/>
          <w:bCs/>
          <w:color w:val="17365D"/>
        </w:rPr>
      </w:pPr>
    </w:p>
    <w:p w:rsidR="007B0D89" w:rsidRDefault="007B0D89" w:rsidP="007B0D89">
      <w:pPr>
        <w:keepNext/>
        <w:keepLines/>
        <w:spacing w:after="0"/>
        <w:jc w:val="both"/>
        <w:outlineLvl w:val="0"/>
        <w:rPr>
          <w:rFonts w:ascii="Cambria" w:eastAsia="Times New Roman" w:hAnsi="Cambria" w:cs="Times New Roman"/>
          <w:b/>
          <w:bCs/>
          <w:color w:val="17365D"/>
          <w:sz w:val="28"/>
          <w:szCs w:val="28"/>
        </w:rPr>
      </w:pPr>
    </w:p>
    <w:p w:rsidR="007B0D89" w:rsidRDefault="007B0D89" w:rsidP="007B0D89">
      <w:pPr>
        <w:keepNext/>
        <w:keepLines/>
        <w:spacing w:after="0"/>
        <w:jc w:val="both"/>
        <w:outlineLvl w:val="0"/>
        <w:rPr>
          <w:rFonts w:ascii="Cambria" w:eastAsia="Times New Roman" w:hAnsi="Cambria" w:cs="Times New Roman"/>
          <w:b/>
          <w:bCs/>
          <w:color w:val="17365D"/>
          <w:sz w:val="28"/>
          <w:szCs w:val="28"/>
        </w:rPr>
      </w:pPr>
      <w:r w:rsidRPr="00390CBE">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7B0D89" w:rsidRPr="00104A0E" w:rsidRDefault="007B0D89" w:rsidP="00104A0E">
      <w:pPr>
        <w:keepNext/>
        <w:keepLines/>
        <w:spacing w:after="0"/>
        <w:outlineLvl w:val="0"/>
        <w:rPr>
          <w:rFonts w:ascii="Cambria" w:eastAsia="Calibri" w:hAnsi="Cambria" w:cs="Times New Roman"/>
          <w:color w:val="FF0000"/>
        </w:rPr>
      </w:pPr>
      <w:r w:rsidRPr="00104A0E">
        <w:rPr>
          <w:rFonts w:eastAsia="Calibri" w:cs="Times New Roman"/>
        </w:rPr>
        <w:t>With each step the trainers always have to clearly express the difference between behaviour that is causing the problem and the person, which we shouldn’t condemn, criticize or blame for the current situation. This is the essence of the mentioned exercise and the trainers should always focus on this – how to constructively solve conflicts.</w:t>
      </w:r>
    </w:p>
    <w:p w:rsidR="007B0D89" w:rsidRPr="00104A0E" w:rsidRDefault="007B0D89" w:rsidP="00104A0E">
      <w:pPr>
        <w:keepNext/>
        <w:keepLines/>
        <w:spacing w:before="480" w:after="0"/>
        <w:outlineLvl w:val="0"/>
        <w:rPr>
          <w:rFonts w:ascii="Cambria" w:eastAsia="Times New Roman" w:hAnsi="Cambria" w:cs="Times New Roman"/>
          <w:color w:val="FF0000"/>
        </w:rPr>
      </w:pPr>
    </w:p>
    <w:p w:rsidR="007B0D89" w:rsidRDefault="007B0D89" w:rsidP="007B0D89">
      <w:pPr>
        <w:keepNext/>
        <w:keepLines/>
        <w:spacing w:after="0"/>
        <w:outlineLvl w:val="0"/>
        <w:rPr>
          <w:rFonts w:ascii="Cambria" w:eastAsia="Times New Roman" w:hAnsi="Cambria" w:cs="Times New Roman"/>
          <w:b/>
          <w:bCs/>
          <w:color w:val="17365D"/>
          <w:sz w:val="28"/>
          <w:szCs w:val="28"/>
        </w:rPr>
      </w:pPr>
      <w:r w:rsidRPr="00390CBE">
        <w:rPr>
          <w:rFonts w:ascii="Cambria" w:eastAsia="Times New Roman" w:hAnsi="Cambria" w:cs="Times New Roman"/>
          <w:b/>
          <w:bCs/>
          <w:color w:val="17365D"/>
          <w:sz w:val="28"/>
          <w:szCs w:val="28"/>
        </w:rPr>
        <w:t>Source/Literature:</w:t>
      </w:r>
      <w:r>
        <w:rPr>
          <w:rFonts w:ascii="Cambria" w:eastAsia="Times New Roman" w:hAnsi="Cambria" w:cs="Times New Roman"/>
          <w:b/>
          <w:bCs/>
          <w:color w:val="17365D"/>
          <w:sz w:val="28"/>
          <w:szCs w:val="28"/>
        </w:rPr>
        <w:t xml:space="preserve"> </w:t>
      </w:r>
    </w:p>
    <w:p w:rsidR="00104A0E" w:rsidRPr="007120C4" w:rsidRDefault="00104A0E" w:rsidP="007120C4">
      <w:pPr>
        <w:spacing w:after="0"/>
        <w:jc w:val="both"/>
        <w:rPr>
          <w:rFonts w:ascii="Cambria" w:eastAsia="Times New Roman" w:hAnsi="Cambria" w:cs="Times New Roman"/>
        </w:rPr>
      </w:pPr>
      <w:r w:rsidRPr="007120C4">
        <w:rPr>
          <w:rFonts w:eastAsia="Times New Roman" w:cs="Times New Roman"/>
        </w:rPr>
        <w:t>Adapted from “101 ways to teach children social skills: a ready-to-use, reproducible activity book”, E. Shapiro, Lawrence. 2004</w:t>
      </w:r>
    </w:p>
    <w:p w:rsidR="00104A0E" w:rsidRDefault="00104A0E" w:rsidP="00104A0E">
      <w:pPr>
        <w:contextualSpacing/>
        <w:rPr>
          <w:rFonts w:ascii="Calibri" w:eastAsia="Calibri" w:hAnsi="Calibri" w:cs="Arial"/>
          <w:color w:val="17365D"/>
          <w:sz w:val="24"/>
          <w:szCs w:val="24"/>
          <w:lang w:val="en-US"/>
        </w:rPr>
      </w:pPr>
    </w:p>
    <w:p w:rsidR="00104A0E" w:rsidRDefault="00104A0E" w:rsidP="00104A0E">
      <w:pPr>
        <w:pStyle w:val="Naslov1"/>
        <w:rPr>
          <w:rFonts w:eastAsia="Calibri"/>
          <w:lang w:val="en-US"/>
        </w:rPr>
      </w:pPr>
      <w:r>
        <w:rPr>
          <w:rFonts w:eastAsia="Calibri"/>
          <w:lang w:val="en-US"/>
        </w:rPr>
        <w:t>Handout</w:t>
      </w:r>
    </w:p>
    <w:p w:rsidR="007B0D89" w:rsidRPr="00AC76BE" w:rsidRDefault="007B0D89" w:rsidP="00104A0E">
      <w:pPr>
        <w:contextualSpacing/>
        <w:rPr>
          <w:rFonts w:ascii="Calibri" w:eastAsia="Calibri" w:hAnsi="Calibri" w:cs="Arial"/>
          <w:color w:val="17365D"/>
          <w:sz w:val="24"/>
          <w:szCs w:val="24"/>
        </w:rPr>
      </w:pPr>
      <w:r w:rsidRPr="00AC76BE">
        <w:rPr>
          <w:rFonts w:ascii="Calibri" w:eastAsia="Calibri" w:hAnsi="Calibri" w:cs="Arial"/>
          <w:sz w:val="24"/>
          <w:szCs w:val="24"/>
          <w:lang w:val="en-US"/>
        </w:rPr>
        <w:t xml:space="preserve">Identifying Problem-Causing Behaviors </w:t>
      </w:r>
    </w:p>
    <w:p w:rsidR="004F24D9" w:rsidRDefault="004F24D9" w:rsidP="007B0D89">
      <w:pPr>
        <w:spacing w:after="300" w:line="240" w:lineRule="auto"/>
        <w:contextualSpacing/>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676" w:rsidRDefault="00980676" w:rsidP="000D1CD3">
      <w:pPr>
        <w:spacing w:after="0" w:line="240" w:lineRule="auto"/>
      </w:pPr>
      <w:r>
        <w:separator/>
      </w:r>
    </w:p>
  </w:endnote>
  <w:endnote w:type="continuationSeparator" w:id="0">
    <w:p w:rsidR="00980676" w:rsidRDefault="00980676"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676" w:rsidRDefault="00980676" w:rsidP="000D1CD3">
      <w:pPr>
        <w:spacing w:after="0" w:line="240" w:lineRule="auto"/>
      </w:pPr>
      <w:r>
        <w:separator/>
      </w:r>
    </w:p>
  </w:footnote>
  <w:footnote w:type="continuationSeparator" w:id="0">
    <w:p w:rsidR="00980676" w:rsidRDefault="00980676"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AD5C12"/>
    <w:multiLevelType w:val="hybridMultilevel"/>
    <w:tmpl w:val="D53AC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9"/>
  </w:num>
  <w:num w:numId="7">
    <w:abstractNumId w:val="10"/>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475FC"/>
    <w:rsid w:val="000B0DF5"/>
    <w:rsid w:val="000B12D0"/>
    <w:rsid w:val="000B2D33"/>
    <w:rsid w:val="000D1CD3"/>
    <w:rsid w:val="000E5E3F"/>
    <w:rsid w:val="000F015D"/>
    <w:rsid w:val="000F4C25"/>
    <w:rsid w:val="00104A0E"/>
    <w:rsid w:val="00104A30"/>
    <w:rsid w:val="00104AC5"/>
    <w:rsid w:val="00116217"/>
    <w:rsid w:val="00155FC3"/>
    <w:rsid w:val="0016117F"/>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42D2A"/>
    <w:rsid w:val="00350EBF"/>
    <w:rsid w:val="00365016"/>
    <w:rsid w:val="003F0250"/>
    <w:rsid w:val="003F45D8"/>
    <w:rsid w:val="00427A2A"/>
    <w:rsid w:val="00446FFD"/>
    <w:rsid w:val="00450F67"/>
    <w:rsid w:val="004604C3"/>
    <w:rsid w:val="004629F2"/>
    <w:rsid w:val="00465214"/>
    <w:rsid w:val="00482170"/>
    <w:rsid w:val="004A1BB1"/>
    <w:rsid w:val="004A3DDF"/>
    <w:rsid w:val="004D189B"/>
    <w:rsid w:val="004F24D9"/>
    <w:rsid w:val="005015ED"/>
    <w:rsid w:val="00527449"/>
    <w:rsid w:val="00552140"/>
    <w:rsid w:val="00553EC2"/>
    <w:rsid w:val="0058475A"/>
    <w:rsid w:val="00587A1A"/>
    <w:rsid w:val="005A3874"/>
    <w:rsid w:val="005D0E86"/>
    <w:rsid w:val="005D34B5"/>
    <w:rsid w:val="00605A2B"/>
    <w:rsid w:val="00615923"/>
    <w:rsid w:val="00624E0D"/>
    <w:rsid w:val="00643766"/>
    <w:rsid w:val="0064630B"/>
    <w:rsid w:val="00663042"/>
    <w:rsid w:val="006727D4"/>
    <w:rsid w:val="0068586C"/>
    <w:rsid w:val="00685D10"/>
    <w:rsid w:val="007115CD"/>
    <w:rsid w:val="007120C4"/>
    <w:rsid w:val="007130BB"/>
    <w:rsid w:val="007175E0"/>
    <w:rsid w:val="00734AEC"/>
    <w:rsid w:val="00743F8F"/>
    <w:rsid w:val="00746454"/>
    <w:rsid w:val="00746FFD"/>
    <w:rsid w:val="00767F76"/>
    <w:rsid w:val="007703C8"/>
    <w:rsid w:val="00770B7E"/>
    <w:rsid w:val="00776F7C"/>
    <w:rsid w:val="007824EF"/>
    <w:rsid w:val="007A39AC"/>
    <w:rsid w:val="007A5362"/>
    <w:rsid w:val="007B008D"/>
    <w:rsid w:val="007B0D89"/>
    <w:rsid w:val="007B3E7F"/>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0676"/>
    <w:rsid w:val="0098341E"/>
    <w:rsid w:val="00993DF9"/>
    <w:rsid w:val="009B5C8D"/>
    <w:rsid w:val="009C113C"/>
    <w:rsid w:val="009D786C"/>
    <w:rsid w:val="009E3274"/>
    <w:rsid w:val="009E4BF2"/>
    <w:rsid w:val="009F13D9"/>
    <w:rsid w:val="00A249AA"/>
    <w:rsid w:val="00A432CA"/>
    <w:rsid w:val="00AB1154"/>
    <w:rsid w:val="00AB74AB"/>
    <w:rsid w:val="00AC344D"/>
    <w:rsid w:val="00AC4722"/>
    <w:rsid w:val="00AF4D6B"/>
    <w:rsid w:val="00B10397"/>
    <w:rsid w:val="00B16F0F"/>
    <w:rsid w:val="00B21066"/>
    <w:rsid w:val="00B56F34"/>
    <w:rsid w:val="00B82C4C"/>
    <w:rsid w:val="00B83669"/>
    <w:rsid w:val="00B91FAB"/>
    <w:rsid w:val="00BB1470"/>
    <w:rsid w:val="00BC1CFE"/>
    <w:rsid w:val="00BF1281"/>
    <w:rsid w:val="00C23C0F"/>
    <w:rsid w:val="00C30713"/>
    <w:rsid w:val="00C51F49"/>
    <w:rsid w:val="00C63C35"/>
    <w:rsid w:val="00C70780"/>
    <w:rsid w:val="00C735EF"/>
    <w:rsid w:val="00C80277"/>
    <w:rsid w:val="00C94986"/>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37F"/>
    <w:rsid w:val="00F21D85"/>
    <w:rsid w:val="00F3632D"/>
    <w:rsid w:val="00F55EA4"/>
    <w:rsid w:val="00F614D3"/>
    <w:rsid w:val="00F72820"/>
    <w:rsid w:val="00F945BE"/>
    <w:rsid w:val="00F95DA8"/>
    <w:rsid w:val="00FB1BDD"/>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72B0-A33A-4389-8D7E-495C3894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2014-12-14T08:02:00Z</dcterms:created>
  <dcterms:modified xsi:type="dcterms:W3CDTF">2014-12-14T08:02:00Z</dcterms:modified>
</cp:coreProperties>
</file>