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4" w:rsidRPr="005801CD" w:rsidRDefault="000115B0" w:rsidP="00177F64">
      <w:pPr>
        <w:spacing w:after="300" w:line="240" w:lineRule="auto"/>
        <w:contextualSpacing/>
        <w:rPr>
          <w:rFonts w:ascii="Cambria" w:eastAsia="Times New Roman" w:hAnsi="Cambria" w:cs="Times New Roman"/>
          <w:color w:val="17365D"/>
          <w:spacing w:val="5"/>
          <w:kern w:val="28"/>
          <w:sz w:val="56"/>
          <w:szCs w:val="56"/>
        </w:rPr>
      </w:pPr>
      <w:r>
        <w:rPr>
          <w:sz w:val="44"/>
        </w:rPr>
        <w:t>Title:</w:t>
      </w:r>
      <w:r w:rsidR="004F24D9">
        <w:rPr>
          <w:sz w:val="44"/>
        </w:rPr>
        <w:t xml:space="preserve"> </w:t>
      </w:r>
      <w:r w:rsidR="00177F64" w:rsidRPr="005801CD">
        <w:rPr>
          <w:rFonts w:ascii="Cambria" w:eastAsia="Times New Roman" w:hAnsi="Cambria" w:cs="Times New Roman"/>
          <w:color w:val="17365D"/>
          <w:spacing w:val="5"/>
          <w:kern w:val="28"/>
          <w:sz w:val="48"/>
          <w:szCs w:val="56"/>
        </w:rPr>
        <w:t>The SLAM Technique</w:t>
      </w:r>
    </w:p>
    <w:p w:rsidR="00714CE5" w:rsidRPr="008B3FF3" w:rsidRDefault="00177F64" w:rsidP="00714CE5">
      <w:pPr>
        <w:pStyle w:val="Naslov"/>
        <w:pBdr>
          <w:bottom w:val="none" w:sz="0" w:space="0" w:color="auto"/>
        </w:pBdr>
        <w:rPr>
          <w:sz w:val="24"/>
        </w:rPr>
      </w:pPr>
      <w:r w:rsidRPr="00F67871">
        <w:rPr>
          <w:rFonts w:ascii="Cambria" w:eastAsia="Times New Roman" w:hAnsi="Cambria" w:cs="Times New Roman"/>
          <w:color w:val="17365D"/>
          <w:sz w:val="24"/>
        </w:rPr>
        <w:t xml:space="preserve">Exercise Code: </w:t>
      </w:r>
      <w:r w:rsidR="005064B7">
        <w:rPr>
          <w:rFonts w:ascii="Cambria" w:eastAsia="Times New Roman" w:hAnsi="Cambria" w:cs="Times New Roman"/>
          <w:color w:val="17365D"/>
          <w:sz w:val="24"/>
        </w:rPr>
        <w:t>SLINTEGRA040</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714CE5"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714CE5" w:rsidRPr="00E34E16" w:rsidRDefault="00714CE5"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714CE5" w:rsidRPr="00E34E16" w:rsidRDefault="00714CE5"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714CE5" w:rsidRPr="00E34E16" w:rsidRDefault="00714CE5" w:rsidP="00AD7CF1">
            <w:pPr>
              <w:cnfStyle w:val="100000000000"/>
              <w:rPr>
                <w:color w:val="17365D" w:themeColor="text2" w:themeShade="BF"/>
              </w:rPr>
            </w:pPr>
            <w:r w:rsidRPr="00E34E16">
              <w:rPr>
                <w:color w:val="17365D" w:themeColor="text2" w:themeShade="BF"/>
              </w:rPr>
              <w:t>Duration:</w:t>
            </w:r>
          </w:p>
        </w:tc>
      </w:tr>
      <w:tr w:rsidR="00714CE5"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714CE5" w:rsidRPr="000115B0" w:rsidRDefault="00714CE5"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714CE5" w:rsidRPr="000115B0" w:rsidRDefault="00714CE5" w:rsidP="00AD7CF1">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714CE5" w:rsidRPr="000115B0" w:rsidRDefault="00714CE5" w:rsidP="00AD7CF1">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714CE5" w:rsidRPr="00E34E16" w:rsidRDefault="00714CE5" w:rsidP="00AD7CF1">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 xml:space="preserve">Situational Awareness </w:t>
            </w:r>
          </w:p>
        </w:tc>
        <w:tc>
          <w:tcPr>
            <w:tcW w:w="3118" w:type="dxa"/>
            <w:tcBorders>
              <w:left w:val="none" w:sz="0" w:space="0" w:color="auto"/>
              <w:right w:val="none" w:sz="0" w:space="0" w:color="auto"/>
            </w:tcBorders>
            <w:shd w:val="clear" w:color="auto" w:fill="D9D9D9" w:themeFill="background1" w:themeFillShade="D9"/>
          </w:tcPr>
          <w:p w:rsidR="00714CE5" w:rsidRDefault="00714CE5" w:rsidP="00AD7CF1">
            <w:pPr>
              <w:cnfStyle w:val="000000100000"/>
              <w:rPr>
                <w:color w:val="17365D" w:themeColor="text2" w:themeShade="BF"/>
              </w:rPr>
            </w:pPr>
            <w:r>
              <w:rPr>
                <w:color w:val="17365D" w:themeColor="text2" w:themeShade="BF"/>
              </w:rPr>
              <w:t>Individual</w:t>
            </w:r>
          </w:p>
          <w:p w:rsidR="00714CE5" w:rsidRPr="00E34E16" w:rsidRDefault="00714CE5" w:rsidP="00AD7CF1">
            <w:pPr>
              <w:cnfStyle w:val="000000100000"/>
              <w:rPr>
                <w:color w:val="17365D" w:themeColor="text2" w:themeShade="BF"/>
              </w:rPr>
            </w:pPr>
            <w:r w:rsidRPr="00E34E16">
              <w:rPr>
                <w:color w:val="17365D" w:themeColor="text2" w:themeShade="BF"/>
              </w:rPr>
              <w:t>Small group</w:t>
            </w:r>
          </w:p>
          <w:p w:rsidR="00714CE5" w:rsidRPr="00E34E16" w:rsidRDefault="00714CE5"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714CE5" w:rsidRPr="00E34E16" w:rsidRDefault="00714CE5" w:rsidP="00AD7CF1">
            <w:pPr>
              <w:cnfStyle w:val="000000100000"/>
              <w:rPr>
                <w:color w:val="17365D" w:themeColor="text2" w:themeShade="BF"/>
              </w:rPr>
            </w:pPr>
            <w:r>
              <w:rPr>
                <w:color w:val="17365D" w:themeColor="text2" w:themeShade="BF"/>
              </w:rPr>
              <w:t>20 min</w:t>
            </w:r>
          </w:p>
        </w:tc>
      </w:tr>
    </w:tbl>
    <w:p w:rsidR="00177F64" w:rsidRDefault="00177F64" w:rsidP="00177F64">
      <w:pPr>
        <w:keepNext/>
        <w:keepLines/>
        <w:spacing w:before="480" w:after="0"/>
        <w:outlineLvl w:val="0"/>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Purpose:</w:t>
      </w:r>
    </w:p>
    <w:p w:rsidR="00177F64" w:rsidRPr="00714CE5" w:rsidRDefault="00177F64" w:rsidP="00177F64">
      <w:pPr>
        <w:numPr>
          <w:ilvl w:val="0"/>
          <w:numId w:val="12"/>
        </w:numPr>
        <w:spacing w:after="0"/>
        <w:contextualSpacing/>
        <w:jc w:val="both"/>
        <w:rPr>
          <w:rFonts w:ascii="Calibri" w:eastAsia="Calibri" w:hAnsi="Calibri" w:cs="Arial"/>
        </w:rPr>
      </w:pPr>
      <w:r w:rsidRPr="00714CE5">
        <w:rPr>
          <w:rFonts w:ascii="Calibri" w:eastAsia="Calibri" w:hAnsi="Calibri" w:cs="Arial"/>
        </w:rPr>
        <w:t>To</w:t>
      </w:r>
      <w:r w:rsidRPr="00714CE5">
        <w:rPr>
          <w:rFonts w:eastAsia="Calibri" w:cs="Arial"/>
          <w:lang w:val="en-US"/>
        </w:rPr>
        <w:t xml:space="preserve"> improve situational awareness </w:t>
      </w:r>
    </w:p>
    <w:p w:rsidR="00177F64" w:rsidRPr="00714CE5" w:rsidRDefault="00177F64" w:rsidP="00177F64">
      <w:pPr>
        <w:numPr>
          <w:ilvl w:val="0"/>
          <w:numId w:val="12"/>
        </w:numPr>
        <w:tabs>
          <w:tab w:val="clear" w:pos="720"/>
        </w:tabs>
        <w:spacing w:after="0"/>
        <w:contextualSpacing/>
        <w:jc w:val="both"/>
        <w:rPr>
          <w:lang w:val="en-US"/>
        </w:rPr>
      </w:pPr>
      <w:r w:rsidRPr="00714CE5">
        <w:rPr>
          <w:lang w:val="en-US"/>
        </w:rPr>
        <w:t xml:space="preserve">To learn how to pay attention to your environment and external factors during the work process </w:t>
      </w:r>
    </w:p>
    <w:p w:rsidR="00177F64" w:rsidRPr="00714CE5" w:rsidRDefault="00177F64" w:rsidP="00177F64">
      <w:pPr>
        <w:numPr>
          <w:ilvl w:val="0"/>
          <w:numId w:val="12"/>
        </w:numPr>
        <w:tabs>
          <w:tab w:val="clear" w:pos="720"/>
        </w:tabs>
        <w:spacing w:after="0"/>
        <w:contextualSpacing/>
        <w:jc w:val="both"/>
        <w:rPr>
          <w:lang w:val="en-US"/>
        </w:rPr>
      </w:pPr>
      <w:r w:rsidRPr="00714CE5">
        <w:rPr>
          <w:lang w:val="en-US"/>
        </w:rPr>
        <w:t xml:space="preserve">To learn how to deal with the obstacles and disruptions that happen during the work process </w:t>
      </w:r>
    </w:p>
    <w:p w:rsidR="00177F64" w:rsidRPr="00714CE5" w:rsidRDefault="00177F64" w:rsidP="00177F64">
      <w:pPr>
        <w:pStyle w:val="Odstavekseznama"/>
        <w:numPr>
          <w:ilvl w:val="0"/>
          <w:numId w:val="12"/>
        </w:numPr>
        <w:spacing w:after="0"/>
        <w:jc w:val="both"/>
        <w:rPr>
          <w:lang w:val="en-US"/>
        </w:rPr>
      </w:pPr>
      <w:r w:rsidRPr="00714CE5">
        <w:rPr>
          <w:lang w:val="en-US"/>
        </w:rPr>
        <w:t xml:space="preserve">To train how to successfully communicate with your supervisor </w:t>
      </w:r>
    </w:p>
    <w:p w:rsidR="00177F64" w:rsidRPr="00714CE5" w:rsidRDefault="00177F64" w:rsidP="00177F64">
      <w:pPr>
        <w:contextualSpacing/>
        <w:rPr>
          <w:rFonts w:ascii="Calibri" w:eastAsia="Calibri" w:hAnsi="Calibri" w:cs="Arial"/>
        </w:rPr>
      </w:pPr>
    </w:p>
    <w:p w:rsidR="00177F64" w:rsidRPr="00714CE5" w:rsidRDefault="00177F64" w:rsidP="00177F64">
      <w:pPr>
        <w:spacing w:after="0"/>
        <w:jc w:val="both"/>
        <w:rPr>
          <w:rFonts w:ascii="Cambria" w:eastAsia="Times New Roman" w:hAnsi="Cambria" w:cs="Times New Roman"/>
          <w:b/>
          <w:bCs/>
          <w:color w:val="17365D"/>
        </w:rPr>
      </w:pPr>
    </w:p>
    <w:p w:rsidR="00177F64" w:rsidRDefault="00177F64" w:rsidP="00177F64">
      <w:pPr>
        <w:spacing w:after="0"/>
        <w:jc w:val="both"/>
        <w:rPr>
          <w:rFonts w:ascii="Times New Roman" w:eastAsia="Times New Roman" w:hAnsi="Times New Roman" w:cs="Times New Roman"/>
          <w:sz w:val="24"/>
          <w:szCs w:val="24"/>
          <w:lang w:val="en-US" w:eastAsia="sl-SI"/>
        </w:rPr>
      </w:pPr>
      <w:r w:rsidRPr="00F67871">
        <w:rPr>
          <w:rFonts w:ascii="Cambria" w:eastAsia="Times New Roman" w:hAnsi="Cambria" w:cs="Times New Roman"/>
          <w:b/>
          <w:bCs/>
          <w:color w:val="17365D"/>
          <w:sz w:val="28"/>
          <w:szCs w:val="28"/>
        </w:rPr>
        <w:t>Description:</w:t>
      </w:r>
      <w:r w:rsidRPr="00F67871">
        <w:rPr>
          <w:rFonts w:ascii="Times New Roman" w:eastAsia="Times New Roman" w:hAnsi="Times New Roman" w:cs="Times New Roman"/>
          <w:sz w:val="24"/>
          <w:szCs w:val="24"/>
          <w:lang w:val="en-US" w:eastAsia="sl-SI"/>
        </w:rPr>
        <w:t xml:space="preserve"> </w:t>
      </w:r>
    </w:p>
    <w:p w:rsidR="00177F64" w:rsidRPr="00714CE5" w:rsidRDefault="00714CE5" w:rsidP="00714CE5">
      <w:pPr>
        <w:spacing w:after="0"/>
        <w:rPr>
          <w:rFonts w:eastAsia="Times New Roman" w:cs="Times New Roman"/>
          <w:lang w:val="en-US" w:eastAsia="sl-SI"/>
        </w:rPr>
      </w:pPr>
      <w:r w:rsidRPr="00714CE5">
        <w:rPr>
          <w:rFonts w:eastAsia="Times New Roman" w:cs="Times New Roman"/>
          <w:lang w:val="en-US" w:eastAsia="sl-SI"/>
        </w:rPr>
        <w:t xml:space="preserve">The </w:t>
      </w:r>
      <w:r w:rsidR="00177F64" w:rsidRPr="00714CE5">
        <w:rPr>
          <w:rFonts w:eastAsia="Times New Roman" w:cs="Times New Roman"/>
          <w:lang w:val="en-US" w:eastAsia="sl-SI"/>
        </w:rPr>
        <w:t xml:space="preserve">exercise consists of four simple steps. The participants should carefully follow the steps especially if there are dangers in their work environment that disrupt the work process. The dangers can be technical in nature (for example: equipment). But danger/distraction can also be of a personal nature (for example: pressures in the workplace, manipulation, dishonesty, lobbying, etc).   </w:t>
      </w:r>
    </w:p>
    <w:p w:rsidR="00177F64" w:rsidRPr="00714CE5" w:rsidRDefault="00177F64" w:rsidP="00714CE5">
      <w:pPr>
        <w:spacing w:after="0"/>
        <w:rPr>
          <w:rFonts w:eastAsia="Times New Roman" w:cs="Times New Roman"/>
          <w:b/>
          <w:bCs/>
          <w:lang w:val="en-US" w:eastAsia="sl-SI"/>
        </w:rPr>
      </w:pPr>
    </w:p>
    <w:p w:rsidR="00177F64" w:rsidRPr="00714CE5" w:rsidRDefault="00714CE5" w:rsidP="00714CE5">
      <w:pPr>
        <w:shd w:val="clear" w:color="auto" w:fill="DBE5F1" w:themeFill="accent1" w:themeFillTint="33"/>
        <w:spacing w:after="0"/>
        <w:rPr>
          <w:rFonts w:eastAsia="Times New Roman" w:cs="Times New Roman"/>
          <w:b/>
          <w:bCs/>
          <w:lang w:val="en-US" w:eastAsia="sl-SI"/>
        </w:rPr>
      </w:pPr>
      <w:r w:rsidRPr="00714CE5">
        <w:rPr>
          <w:rFonts w:eastAsia="Times New Roman" w:cs="Times New Roman"/>
          <w:b/>
          <w:bCs/>
          <w:lang w:val="en-US" w:eastAsia="sl-SI"/>
        </w:rPr>
        <w:t>Participants</w:t>
      </w:r>
      <w:r w:rsidR="00177F64" w:rsidRPr="00714CE5">
        <w:rPr>
          <w:rFonts w:eastAsia="Times New Roman" w:cs="Times New Roman"/>
          <w:b/>
          <w:bCs/>
          <w:lang w:val="en-US" w:eastAsia="sl-SI"/>
        </w:rPr>
        <w:t xml:space="preserve"> should follow four steps:</w:t>
      </w:r>
    </w:p>
    <w:p w:rsidR="00177F64" w:rsidRPr="00714CE5" w:rsidRDefault="00177F64" w:rsidP="00714CE5">
      <w:pPr>
        <w:shd w:val="clear" w:color="auto" w:fill="DBE5F1" w:themeFill="accent1" w:themeFillTint="33"/>
        <w:spacing w:after="0"/>
        <w:rPr>
          <w:rFonts w:eastAsia="Times New Roman" w:cs="Times New Roman"/>
          <w:lang w:val="en-US" w:eastAsia="sl-SI"/>
        </w:rPr>
      </w:pPr>
      <w:r w:rsidRPr="00714CE5">
        <w:rPr>
          <w:rFonts w:eastAsia="Times New Roman" w:cs="Times New Roman"/>
          <w:b/>
          <w:bCs/>
          <w:lang w:val="en-US" w:eastAsia="sl-SI"/>
        </w:rPr>
        <w:t>STOP</w:t>
      </w:r>
      <w:r w:rsidRPr="00714CE5">
        <w:rPr>
          <w:rFonts w:eastAsia="Times New Roman" w:cs="Times New Roman"/>
          <w:lang w:val="en-US" w:eastAsia="sl-SI"/>
        </w:rPr>
        <w:t xml:space="preserve"> and engage your mind before your hands. Look at the task in hand.</w:t>
      </w:r>
    </w:p>
    <w:p w:rsidR="00177F64" w:rsidRPr="00714CE5" w:rsidRDefault="00177F64" w:rsidP="00714CE5">
      <w:pPr>
        <w:shd w:val="clear" w:color="auto" w:fill="DBE5F1" w:themeFill="accent1" w:themeFillTint="33"/>
        <w:spacing w:after="0"/>
        <w:rPr>
          <w:rFonts w:eastAsia="Times New Roman" w:cs="Times New Roman"/>
          <w:lang w:val="en-US" w:eastAsia="sl-SI"/>
        </w:rPr>
      </w:pPr>
    </w:p>
    <w:p w:rsidR="00177F64" w:rsidRPr="00714CE5" w:rsidRDefault="00177F64" w:rsidP="00714CE5">
      <w:pPr>
        <w:shd w:val="clear" w:color="auto" w:fill="DBE5F1" w:themeFill="accent1" w:themeFillTint="33"/>
        <w:spacing w:after="0"/>
        <w:rPr>
          <w:rFonts w:eastAsia="Times New Roman" w:cs="Times New Roman"/>
          <w:lang w:val="en-US" w:eastAsia="sl-SI"/>
        </w:rPr>
      </w:pPr>
      <w:r w:rsidRPr="00714CE5">
        <w:rPr>
          <w:rFonts w:eastAsia="Times New Roman" w:cs="Times New Roman"/>
          <w:b/>
          <w:bCs/>
          <w:lang w:val="en-US" w:eastAsia="sl-SI"/>
        </w:rPr>
        <w:t>LOOK</w:t>
      </w:r>
      <w:r w:rsidRPr="00714CE5">
        <w:rPr>
          <w:rFonts w:eastAsia="Times New Roman" w:cs="Times New Roman"/>
          <w:lang w:val="en-US" w:eastAsia="sl-SI"/>
        </w:rPr>
        <w:t xml:space="preserve"> at your workplace and find the hazards to you and your team mates. Report these immediately to your supervisor.</w:t>
      </w:r>
    </w:p>
    <w:p w:rsidR="00177F64" w:rsidRPr="00714CE5" w:rsidRDefault="00177F64" w:rsidP="00714CE5">
      <w:pPr>
        <w:shd w:val="clear" w:color="auto" w:fill="DBE5F1" w:themeFill="accent1" w:themeFillTint="33"/>
        <w:spacing w:after="0"/>
        <w:rPr>
          <w:rFonts w:eastAsia="Times New Roman" w:cs="Times New Roman"/>
          <w:lang w:val="en-US" w:eastAsia="sl-SI"/>
        </w:rPr>
      </w:pPr>
    </w:p>
    <w:p w:rsidR="00177F64" w:rsidRPr="00714CE5" w:rsidRDefault="00177F64" w:rsidP="00714CE5">
      <w:pPr>
        <w:shd w:val="clear" w:color="auto" w:fill="DBE5F1" w:themeFill="accent1" w:themeFillTint="33"/>
        <w:spacing w:after="0"/>
        <w:rPr>
          <w:rFonts w:eastAsia="Times New Roman" w:cs="Times New Roman"/>
          <w:lang w:val="en-US" w:eastAsia="sl-SI"/>
        </w:rPr>
      </w:pPr>
      <w:r w:rsidRPr="00714CE5">
        <w:rPr>
          <w:rFonts w:eastAsia="Times New Roman" w:cs="Times New Roman"/>
          <w:b/>
          <w:bCs/>
          <w:lang w:val="en-US" w:eastAsia="sl-SI"/>
        </w:rPr>
        <w:t>ASSESS</w:t>
      </w:r>
      <w:r w:rsidRPr="00714CE5">
        <w:rPr>
          <w:rFonts w:eastAsia="Times New Roman" w:cs="Times New Roman"/>
          <w:lang w:val="en-US" w:eastAsia="sl-SI"/>
        </w:rPr>
        <w:t xml:space="preserve"> the effects that the hazards have on you, the people you work with, equipment, procedures, pressures and the environment. Ask yourself if you have the knowledge, training and tools to do the task safely. Do this with your supervisor.</w:t>
      </w:r>
    </w:p>
    <w:p w:rsidR="00177F64" w:rsidRPr="00714CE5" w:rsidRDefault="00177F64" w:rsidP="00714CE5">
      <w:pPr>
        <w:shd w:val="clear" w:color="auto" w:fill="DBE5F1" w:themeFill="accent1" w:themeFillTint="33"/>
        <w:spacing w:after="0"/>
        <w:rPr>
          <w:rFonts w:eastAsia="Times New Roman" w:cs="Times New Roman"/>
          <w:lang w:val="en-US" w:eastAsia="sl-SI"/>
        </w:rPr>
      </w:pPr>
    </w:p>
    <w:p w:rsidR="00177F64" w:rsidRPr="00714CE5" w:rsidRDefault="00177F64" w:rsidP="00714CE5">
      <w:pPr>
        <w:shd w:val="clear" w:color="auto" w:fill="DBE5F1" w:themeFill="accent1" w:themeFillTint="33"/>
        <w:spacing w:after="0"/>
        <w:rPr>
          <w:rFonts w:eastAsia="Times New Roman" w:cs="Times New Roman"/>
          <w:lang w:val="en-US" w:eastAsia="sl-SI"/>
        </w:rPr>
      </w:pPr>
      <w:r w:rsidRPr="00714CE5">
        <w:rPr>
          <w:rFonts w:eastAsia="Times New Roman" w:cs="Times New Roman"/>
          <w:b/>
          <w:bCs/>
          <w:lang w:val="en-US" w:eastAsia="sl-SI"/>
        </w:rPr>
        <w:t>MANAGE</w:t>
      </w:r>
      <w:r w:rsidRPr="00714CE5">
        <w:rPr>
          <w:rFonts w:eastAsia="Times New Roman" w:cs="Times New Roman"/>
          <w:lang w:val="en-US" w:eastAsia="sl-SI"/>
        </w:rPr>
        <w:t xml:space="preserve"> if you feel unsafe stop working. Tell your supervisor and workmates. Tell your supervisor what actions you think are necessary to make the situation safe.</w:t>
      </w:r>
    </w:p>
    <w:p w:rsidR="00177F64" w:rsidRPr="00F67871" w:rsidRDefault="00177F64" w:rsidP="00177F64">
      <w:pPr>
        <w:contextualSpacing/>
        <w:rPr>
          <w:rFonts w:ascii="Cambria" w:eastAsia="Times New Roman" w:hAnsi="Cambria" w:cs="Times New Roman"/>
          <w:b/>
          <w:bCs/>
          <w:color w:val="17365D"/>
          <w:sz w:val="28"/>
          <w:szCs w:val="28"/>
          <w:lang w:val="en-US"/>
        </w:rPr>
      </w:pPr>
    </w:p>
    <w:p w:rsidR="00177F64" w:rsidRDefault="00177F64" w:rsidP="00177F64">
      <w:pPr>
        <w:keepNext/>
        <w:keepLines/>
        <w:spacing w:after="0"/>
        <w:jc w:val="both"/>
        <w:outlineLvl w:val="0"/>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lastRenderedPageBreak/>
        <w:t>Methods:</w:t>
      </w:r>
      <w:r>
        <w:rPr>
          <w:rFonts w:ascii="Cambria" w:eastAsia="Times New Roman" w:hAnsi="Cambria" w:cs="Times New Roman"/>
          <w:b/>
          <w:bCs/>
          <w:color w:val="17365D"/>
          <w:sz w:val="28"/>
          <w:szCs w:val="28"/>
        </w:rPr>
        <w:t xml:space="preserve"> </w:t>
      </w:r>
    </w:p>
    <w:p w:rsidR="005064B7" w:rsidRDefault="005064B7" w:rsidP="00714CE5">
      <w:pPr>
        <w:keepNext/>
        <w:keepLines/>
        <w:spacing w:after="0"/>
        <w:outlineLvl w:val="0"/>
        <w:rPr>
          <w:rFonts w:eastAsia="Times New Roman" w:cs="Times New Roman"/>
        </w:rPr>
      </w:pPr>
      <w:proofErr w:type="spellStart"/>
      <w:r>
        <w:rPr>
          <w:rFonts w:eastAsia="Times New Roman" w:cs="Times New Roman"/>
        </w:rPr>
        <w:t>Experiental</w:t>
      </w:r>
      <w:proofErr w:type="spellEnd"/>
      <w:r>
        <w:rPr>
          <w:rFonts w:eastAsia="Times New Roman" w:cs="Times New Roman"/>
        </w:rPr>
        <w:t xml:space="preserve"> learning</w:t>
      </w:r>
    </w:p>
    <w:p w:rsidR="00177F64" w:rsidRPr="00714CE5" w:rsidRDefault="00177F64" w:rsidP="00714CE5">
      <w:pPr>
        <w:keepNext/>
        <w:keepLines/>
        <w:spacing w:after="0"/>
        <w:outlineLvl w:val="0"/>
        <w:rPr>
          <w:rFonts w:eastAsia="Times New Roman" w:cs="Times New Roman"/>
        </w:rPr>
      </w:pPr>
      <w:r w:rsidRPr="00714CE5">
        <w:rPr>
          <w:rFonts w:eastAsia="Times New Roman" w:cs="Times New Roman"/>
        </w:rPr>
        <w:t>The exercise should be used to check the work environment; either to check the work conditions (equipment, work space, materials for efficient work) or to check the work relationships (chicanery, manipulation, lobbying, pressures and threats</w:t>
      </w:r>
      <w:r w:rsidR="00714CE5">
        <w:rPr>
          <w:rFonts w:eastAsia="Times New Roman" w:cs="Times New Roman"/>
        </w:rPr>
        <w:t>.</w:t>
      </w:r>
    </w:p>
    <w:p w:rsidR="00714CE5" w:rsidRDefault="00714CE5" w:rsidP="00177F64">
      <w:pPr>
        <w:keepNext/>
        <w:keepLines/>
        <w:spacing w:after="0"/>
        <w:jc w:val="both"/>
        <w:outlineLvl w:val="0"/>
        <w:rPr>
          <w:rFonts w:ascii="Cambria" w:eastAsia="Times New Roman" w:hAnsi="Cambria" w:cs="Times New Roman"/>
          <w:b/>
          <w:bCs/>
          <w:color w:val="17365D"/>
          <w:sz w:val="28"/>
          <w:szCs w:val="28"/>
        </w:rPr>
      </w:pPr>
    </w:p>
    <w:p w:rsidR="00177F64" w:rsidRDefault="00177F64" w:rsidP="00177F64">
      <w:pPr>
        <w:keepNext/>
        <w:keepLines/>
        <w:spacing w:after="0"/>
        <w:jc w:val="both"/>
        <w:outlineLvl w:val="0"/>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177F64" w:rsidRPr="00714CE5" w:rsidRDefault="00177F64" w:rsidP="00714CE5">
      <w:pPr>
        <w:keepNext/>
        <w:keepLines/>
        <w:spacing w:after="0"/>
        <w:outlineLvl w:val="0"/>
        <w:rPr>
          <w:rFonts w:eastAsia="Times New Roman" w:cs="Times New Roman"/>
          <w:color w:val="17365D"/>
        </w:rPr>
      </w:pPr>
      <w:r w:rsidRPr="00714CE5">
        <w:rPr>
          <w:rFonts w:eastAsia="Times New Roman" w:cs="Times New Roman"/>
        </w:rPr>
        <w:t>The trainers should offer correct, exact, and clear information about what can disrupt work productivity and effectiveness, and what is acceptable in the work environment and what not.</w:t>
      </w:r>
    </w:p>
    <w:p w:rsidR="00177F64" w:rsidRDefault="00177F64" w:rsidP="00177F64">
      <w:pPr>
        <w:keepNext/>
        <w:keepLines/>
        <w:spacing w:after="0"/>
        <w:outlineLvl w:val="0"/>
        <w:rPr>
          <w:rFonts w:ascii="Cambria" w:eastAsia="Times New Roman" w:hAnsi="Cambria" w:cs="Times New Roman"/>
          <w:b/>
          <w:bCs/>
          <w:color w:val="17365D"/>
          <w:sz w:val="28"/>
          <w:szCs w:val="28"/>
        </w:rPr>
      </w:pPr>
    </w:p>
    <w:p w:rsidR="00177F64" w:rsidRDefault="00177F64" w:rsidP="00177F64">
      <w:pPr>
        <w:keepNext/>
        <w:keepLines/>
        <w:spacing w:after="0"/>
        <w:outlineLvl w:val="0"/>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Source/Literature:</w:t>
      </w:r>
    </w:p>
    <w:p w:rsidR="00177F64" w:rsidRPr="00714CE5" w:rsidRDefault="00177F64" w:rsidP="00714CE5">
      <w:pPr>
        <w:keepNext/>
        <w:keepLines/>
        <w:spacing w:after="0"/>
        <w:outlineLvl w:val="0"/>
        <w:rPr>
          <w:rFonts w:ascii="Cambria" w:eastAsia="Times New Roman" w:hAnsi="Cambria" w:cs="Times New Roman"/>
          <w:b/>
          <w:bCs/>
        </w:rPr>
      </w:pPr>
      <w:r w:rsidRPr="00714CE5">
        <w:rPr>
          <w:rFonts w:eastAsia="Times New Roman" w:cs="Times New Roman"/>
        </w:rPr>
        <w:t>Leadership and worker involvement toolkit,</w:t>
      </w:r>
      <w:r w:rsidR="00714CE5" w:rsidRPr="00714CE5">
        <w:rPr>
          <w:rFonts w:eastAsia="Times New Roman" w:cs="Times New Roman"/>
        </w:rPr>
        <w:t xml:space="preserve"> </w:t>
      </w:r>
      <w:r w:rsidR="00714CE5">
        <w:rPr>
          <w:rFonts w:eastAsia="Times New Roman" w:cs="Times New Roman"/>
        </w:rPr>
        <w:t>Health and Safety Executive, UK</w:t>
      </w:r>
      <w:bookmarkStart w:id="0" w:name="_GoBack"/>
      <w:bookmarkEnd w:id="0"/>
    </w:p>
    <w:p w:rsidR="00177F64" w:rsidRDefault="00177F64" w:rsidP="00177F64">
      <w:pPr>
        <w:ind w:left="720"/>
        <w:contextualSpacing/>
        <w:rPr>
          <w:rFonts w:ascii="Calibri" w:eastAsia="Calibri" w:hAnsi="Calibri" w:cs="Arial"/>
        </w:rPr>
      </w:pPr>
    </w:p>
    <w:p w:rsidR="00177F64" w:rsidRDefault="00177F64" w:rsidP="00177F64">
      <w:pPr>
        <w:ind w:left="720"/>
        <w:contextualSpacing/>
        <w:rPr>
          <w:rFonts w:ascii="Calibri" w:eastAsia="Calibri" w:hAnsi="Calibri" w:cs="Arial"/>
        </w:rPr>
      </w:pPr>
    </w:p>
    <w:p w:rsidR="00767F76" w:rsidRDefault="00767F76" w:rsidP="00767F76">
      <w:pPr>
        <w:pStyle w:val="Naslov"/>
        <w:pBdr>
          <w:bottom w:val="none" w:sz="0" w:space="0" w:color="auto"/>
        </w:pBdr>
        <w:rPr>
          <w:rStyle w:val="Hiperpovezava"/>
        </w:rPr>
      </w:pPr>
    </w:p>
    <w:p w:rsidR="004F24D9" w:rsidRDefault="004F24D9" w:rsidP="004F24D9">
      <w:pPr>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FCB" w:rsidRDefault="00703FCB" w:rsidP="000D1CD3">
      <w:pPr>
        <w:spacing w:after="0" w:line="240" w:lineRule="auto"/>
      </w:pPr>
      <w:r>
        <w:separator/>
      </w:r>
    </w:p>
  </w:endnote>
  <w:endnote w:type="continuationSeparator" w:id="0">
    <w:p w:rsidR="00703FCB" w:rsidRDefault="00703FCB"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FCB" w:rsidRDefault="00703FCB" w:rsidP="000D1CD3">
      <w:pPr>
        <w:spacing w:after="0" w:line="240" w:lineRule="auto"/>
      </w:pPr>
      <w:r>
        <w:separator/>
      </w:r>
    </w:p>
  </w:footnote>
  <w:footnote w:type="continuationSeparator" w:id="0">
    <w:p w:rsidR="00703FCB" w:rsidRDefault="00703FCB"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B0DF5"/>
    <w:rsid w:val="000B12D0"/>
    <w:rsid w:val="000B2D33"/>
    <w:rsid w:val="000D1CD3"/>
    <w:rsid w:val="000E5E3F"/>
    <w:rsid w:val="000F015D"/>
    <w:rsid w:val="000F4C25"/>
    <w:rsid w:val="00104A30"/>
    <w:rsid w:val="00104AC5"/>
    <w:rsid w:val="00116217"/>
    <w:rsid w:val="00155FC3"/>
    <w:rsid w:val="00177F64"/>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D189B"/>
    <w:rsid w:val="004F24D9"/>
    <w:rsid w:val="005015ED"/>
    <w:rsid w:val="005064B7"/>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703FCB"/>
    <w:rsid w:val="007115CD"/>
    <w:rsid w:val="007130BB"/>
    <w:rsid w:val="00714CE5"/>
    <w:rsid w:val="007175E0"/>
    <w:rsid w:val="00731E3C"/>
    <w:rsid w:val="00734AEC"/>
    <w:rsid w:val="00743F8F"/>
    <w:rsid w:val="00746454"/>
    <w:rsid w:val="00746FFD"/>
    <w:rsid w:val="00767F76"/>
    <w:rsid w:val="00770B7E"/>
    <w:rsid w:val="00776F7C"/>
    <w:rsid w:val="007824EF"/>
    <w:rsid w:val="007A39AC"/>
    <w:rsid w:val="007A5362"/>
    <w:rsid w:val="007B008D"/>
    <w:rsid w:val="007B620B"/>
    <w:rsid w:val="007C16D5"/>
    <w:rsid w:val="00812D28"/>
    <w:rsid w:val="00845B07"/>
    <w:rsid w:val="008578F5"/>
    <w:rsid w:val="00866766"/>
    <w:rsid w:val="008841F3"/>
    <w:rsid w:val="00891571"/>
    <w:rsid w:val="008B081A"/>
    <w:rsid w:val="008B3FF3"/>
    <w:rsid w:val="008B7901"/>
    <w:rsid w:val="008D5204"/>
    <w:rsid w:val="008E4FEA"/>
    <w:rsid w:val="00927640"/>
    <w:rsid w:val="009540F3"/>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3D87-92D9-4394-96C8-DE1E6D41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2014-12-14T08:15:00Z</dcterms:created>
  <dcterms:modified xsi:type="dcterms:W3CDTF">2014-12-14T08:15:00Z</dcterms:modified>
</cp:coreProperties>
</file>