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AB5D4C">
        <w:rPr>
          <w:b/>
          <w:lang w:val="en-US"/>
        </w:rPr>
        <w:t xml:space="preserve">Intensity of Feelings </w:t>
      </w:r>
      <w:r w:rsidR="00B53F7C">
        <w:rPr>
          <w:b/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D1105" w:rsidRPr="00B53F7C" w:rsidRDefault="00C1565F" w:rsidP="00B53F7C">
      <w:pPr>
        <w:pStyle w:val="Odstavekseznama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lang w:val="en-US"/>
        </w:rPr>
      </w:pPr>
      <w:r w:rsidRPr="008406BD">
        <w:rPr>
          <w:lang w:val="en-US"/>
        </w:rPr>
        <w:t>Purpose:</w:t>
      </w:r>
      <w:r w:rsidR="00A70BCE" w:rsidRPr="008406BD">
        <w:rPr>
          <w:lang w:val="en-US"/>
        </w:rPr>
        <w:t xml:space="preserve">  </w:t>
      </w:r>
    </w:p>
    <w:p w:rsidR="00AD1105" w:rsidRDefault="00AB5D4C" w:rsidP="00AB5D4C">
      <w:pPr>
        <w:ind w:left="708"/>
        <w:rPr>
          <w:lang w:val="en-US"/>
        </w:rPr>
      </w:pPr>
      <w:r>
        <w:rPr>
          <w:lang w:val="en-US"/>
        </w:rPr>
        <w:t xml:space="preserve">To be able to accurately identify emotions as they happen (only 36 percent of people are able to identify them)  </w:t>
      </w:r>
    </w:p>
    <w:p w:rsidR="00AB5D4C" w:rsidRPr="00005EF1" w:rsidRDefault="00AB5D4C" w:rsidP="00AB5D4C">
      <w:pPr>
        <w:ind w:left="708"/>
        <w:rPr>
          <w:lang w:val="en-US"/>
        </w:rPr>
      </w:pPr>
    </w:p>
    <w:p w:rsidR="00C1565F" w:rsidRPr="00C5286C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 w:rsidRPr="00C5286C">
        <w:rPr>
          <w:lang w:val="en-US"/>
        </w:rPr>
        <w:t>Duration/Time frame:</w:t>
      </w:r>
      <w:r w:rsidR="00AB5D4C">
        <w:rPr>
          <w:lang w:val="en-US"/>
        </w:rPr>
        <w:t xml:space="preserve"> </w:t>
      </w:r>
      <w:r w:rsidRPr="00C5286C">
        <w:rPr>
          <w:lang w:val="en-US"/>
        </w:rPr>
        <w:t xml:space="preserve"> </w:t>
      </w:r>
      <w:r w:rsidR="00B70ACB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253491">
        <w:rPr>
          <w:lang w:val="en-US"/>
        </w:rPr>
        <w:t xml:space="preserve"> </w:t>
      </w:r>
      <w:proofErr w:type="spellStart"/>
      <w:r w:rsidR="00AB5D4C">
        <w:rPr>
          <w:lang w:val="en-US"/>
        </w:rPr>
        <w:t>n.a</w:t>
      </w:r>
      <w:proofErr w:type="spellEnd"/>
      <w:r w:rsidR="00AB5D4C">
        <w:rPr>
          <w:lang w:val="en-US"/>
        </w:rPr>
        <w:t xml:space="preserve">. </w:t>
      </w:r>
      <w:r w:rsidR="00184023">
        <w:rPr>
          <w:lang w:val="en-US"/>
        </w:rPr>
        <w:t xml:space="preserve"> 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253491">
        <w:rPr>
          <w:lang w:val="en-US"/>
        </w:rPr>
        <w:t xml:space="preserve"> </w:t>
      </w:r>
      <w:r w:rsidR="00AB5D4C">
        <w:rPr>
          <w:lang w:val="en-US"/>
        </w:rPr>
        <w:t xml:space="preserve">individual, </w:t>
      </w:r>
      <w:proofErr w:type="spellStart"/>
      <w:r w:rsidR="00AB5D4C">
        <w:rPr>
          <w:lang w:val="en-US"/>
        </w:rPr>
        <w:t>diada</w:t>
      </w:r>
      <w:proofErr w:type="spellEnd"/>
      <w:r w:rsidR="00AB5D4C">
        <w:rPr>
          <w:lang w:val="en-US"/>
        </w:rPr>
        <w:t xml:space="preserve">, small group </w:t>
      </w:r>
      <w:r w:rsidR="00184023">
        <w:rPr>
          <w:lang w:val="en-US"/>
        </w:rPr>
        <w:t xml:space="preserve">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AB5D4C">
        <w:rPr>
          <w:lang w:val="en-US"/>
        </w:rPr>
        <w:t xml:space="preserve">paper, pencil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Methods:</w:t>
      </w:r>
      <w:r w:rsidR="00AD1105">
        <w:rPr>
          <w:lang w:val="en-US"/>
        </w:rPr>
        <w:t xml:space="preserve"> </w:t>
      </w:r>
      <w:r w:rsidR="00AB5D4C">
        <w:rPr>
          <w:lang w:val="en-US"/>
        </w:rPr>
        <w:t>focused learning, discussion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474174" w:rsidRPr="00AB5D4C" w:rsidRDefault="00AB5D4C" w:rsidP="00474174">
      <w:pPr>
        <w:pStyle w:val="Odstavekseznama"/>
        <w:rPr>
          <w:rFonts w:cs="Times New Roman"/>
          <w:lang w:val="en-US"/>
        </w:rPr>
      </w:pPr>
      <w:r w:rsidRPr="00AB5D4C">
        <w:rPr>
          <w:rStyle w:val="hps"/>
          <w:rFonts w:cs="Times New Roman"/>
          <w:color w:val="222222"/>
        </w:rPr>
        <w:t>Social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literacy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among people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in identifying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and designating the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emotions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are still very low</w:t>
      </w:r>
      <w:r w:rsidRPr="00AB5D4C">
        <w:rPr>
          <w:rFonts w:cs="Times New Roman"/>
          <w:color w:val="222222"/>
        </w:rPr>
        <w:t xml:space="preserve">. </w:t>
      </w:r>
      <w:r w:rsidRPr="00AB5D4C">
        <w:rPr>
          <w:rStyle w:val="hps"/>
          <w:rFonts w:cs="Times New Roman"/>
          <w:color w:val="222222"/>
        </w:rPr>
        <w:t>Education systems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still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do not have a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teaching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bases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for the placement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of social learning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in the curriculum</w:t>
      </w:r>
      <w:r w:rsidRPr="00AB5D4C">
        <w:rPr>
          <w:rFonts w:cs="Times New Roman"/>
          <w:color w:val="222222"/>
        </w:rPr>
        <w:t xml:space="preserve">. </w:t>
      </w:r>
      <w:r w:rsidRPr="00AB5D4C">
        <w:rPr>
          <w:rFonts w:cs="Times New Roman"/>
          <w:color w:val="222222"/>
        </w:rPr>
        <w:br/>
      </w:r>
      <w:r w:rsidRPr="00AB5D4C">
        <w:rPr>
          <w:rStyle w:val="hps"/>
          <w:rFonts w:cs="Times New Roman"/>
          <w:color w:val="222222"/>
        </w:rPr>
        <w:t>Exercise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is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the basis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for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the appointment of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a sample of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different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emotions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with different intensity</w:t>
      </w:r>
      <w:r w:rsidRPr="00AB5D4C">
        <w:rPr>
          <w:rFonts w:cs="Times New Roman"/>
          <w:color w:val="222222"/>
        </w:rPr>
        <w:t xml:space="preserve">. </w:t>
      </w:r>
      <w:r w:rsidRPr="00AB5D4C">
        <w:rPr>
          <w:rStyle w:val="hps"/>
          <w:rFonts w:cs="Times New Roman"/>
          <w:color w:val="222222"/>
        </w:rPr>
        <w:t>This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serves</w:t>
      </w:r>
      <w:r w:rsidRPr="00AB5D4C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 xml:space="preserve">both </w:t>
      </w:r>
      <w:r w:rsidR="001E4C51">
        <w:rPr>
          <w:rStyle w:val="hps"/>
          <w:rFonts w:cs="Times New Roman"/>
          <w:color w:val="222222"/>
        </w:rPr>
        <w:t xml:space="preserve">diversity, </w:t>
      </w:r>
      <w:r w:rsidRPr="00AB5D4C">
        <w:rPr>
          <w:rStyle w:val="hps"/>
          <w:rFonts w:cs="Times New Roman"/>
          <w:color w:val="222222"/>
        </w:rPr>
        <w:t>variety</w:t>
      </w:r>
      <w:r w:rsidRPr="00AB5D4C">
        <w:rPr>
          <w:rFonts w:cs="Times New Roman"/>
          <w:color w:val="222222"/>
        </w:rPr>
        <w:t xml:space="preserve"> </w:t>
      </w:r>
      <w:r w:rsidR="001E4C51">
        <w:rPr>
          <w:rFonts w:cs="Times New Roman"/>
          <w:color w:val="222222"/>
        </w:rPr>
        <w:t xml:space="preserve"> </w:t>
      </w:r>
      <w:r w:rsidRPr="00AB5D4C">
        <w:rPr>
          <w:rStyle w:val="hps"/>
          <w:rFonts w:cs="Times New Roman"/>
          <w:color w:val="222222"/>
        </w:rPr>
        <w:t>of emotions</w:t>
      </w:r>
      <w:r w:rsidR="001E4C51">
        <w:rPr>
          <w:rStyle w:val="hps"/>
          <w:rFonts w:cs="Times New Roman"/>
          <w:color w:val="222222"/>
        </w:rPr>
        <w:t xml:space="preserve"> and feelings. </w:t>
      </w:r>
    </w:p>
    <w:p w:rsidR="0064492D" w:rsidRDefault="0064492D" w:rsidP="0064492D">
      <w:pPr>
        <w:widowControl/>
        <w:suppressAutoHyphens w:val="0"/>
        <w:autoSpaceDE w:val="0"/>
        <w:autoSpaceDN w:val="0"/>
        <w:adjustRightInd w:val="0"/>
        <w:ind w:left="360"/>
        <w:rPr>
          <w:rFonts w:ascii="TTAD12o00" w:eastAsiaTheme="minorHAnsi" w:hAnsi="TTAD12o00" w:cs="TTAD12o00"/>
          <w:kern w:val="0"/>
          <w:sz w:val="16"/>
          <w:szCs w:val="16"/>
          <w:lang w:val="sl-SI" w:eastAsia="en-US" w:bidi="ar-SA"/>
        </w:rPr>
      </w:pPr>
    </w:p>
    <w:p w:rsidR="001E4C51" w:rsidRDefault="001E4C51" w:rsidP="0064492D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Style w:val="hps"/>
          <w:rFonts w:ascii="Arial" w:hAnsi="Arial" w:cs="Arial"/>
          <w:color w:val="222222"/>
        </w:rPr>
      </w:pPr>
    </w:p>
    <w:p w:rsidR="001E4C51" w:rsidRPr="008214CC" w:rsidRDefault="001E4C51" w:rsidP="0064492D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sz w:val="22"/>
          <w:szCs w:val="22"/>
          <w:lang w:val="sl-SI" w:eastAsia="en-US" w:bidi="ar-SA"/>
        </w:rPr>
      </w:pPr>
      <w:r w:rsidRPr="008214CC">
        <w:rPr>
          <w:rStyle w:val="hps"/>
          <w:rFonts w:ascii="Arial" w:hAnsi="Arial" w:cs="Arial"/>
          <w:color w:val="222222"/>
          <w:sz w:val="22"/>
          <w:szCs w:val="22"/>
        </w:rPr>
        <w:t>Participants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are introduced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to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 emotional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story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or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show them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 short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film that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vzodbuja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emotional reactions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You can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napisešmo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some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situations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from everyday life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,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which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can also be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emotional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triggers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You can also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walk down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their life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line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and mark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events that have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affected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them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emotionally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Most consequence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Then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select up to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5 events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and evaluate them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/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marked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by the form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of emotional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understanding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(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EI)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with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intensity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. </w:t>
      </w:r>
      <w:r w:rsidRPr="008214CC">
        <w:rPr>
          <w:rFonts w:ascii="Arial" w:hAnsi="Arial" w:cs="Arial"/>
          <w:color w:val="222222"/>
          <w:sz w:val="22"/>
          <w:szCs w:val="22"/>
        </w:rPr>
        <w:br/>
      </w:r>
      <w:r w:rsidRPr="008214CC">
        <w:rPr>
          <w:rFonts w:ascii="Arial" w:hAnsi="Arial" w:cs="Arial"/>
          <w:color w:val="222222"/>
          <w:sz w:val="22"/>
          <w:szCs w:val="22"/>
        </w:rPr>
        <w:br/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Followed by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an exchange of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findings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between the members of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discussion.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The coach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encourages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interaction</w:t>
      </w:r>
      <w:r w:rsidRPr="008214CC">
        <w:rPr>
          <w:rFonts w:ascii="Arial" w:hAnsi="Arial" w:cs="Arial"/>
          <w:color w:val="222222"/>
          <w:sz w:val="22"/>
          <w:szCs w:val="22"/>
        </w:rPr>
        <w:t xml:space="preserve"> </w:t>
      </w:r>
      <w:r w:rsidRPr="008214CC">
        <w:rPr>
          <w:rStyle w:val="hps"/>
          <w:rFonts w:ascii="Arial" w:hAnsi="Arial" w:cs="Arial"/>
          <w:color w:val="222222"/>
          <w:sz w:val="22"/>
          <w:szCs w:val="22"/>
        </w:rPr>
        <w:t>issues</w:t>
      </w:r>
      <w:r w:rsidRPr="008214CC">
        <w:rPr>
          <w:rFonts w:ascii="Arial" w:hAnsi="Arial" w:cs="Arial"/>
          <w:color w:val="222222"/>
          <w:sz w:val="22"/>
          <w:szCs w:val="22"/>
        </w:rPr>
        <w:t>.</w:t>
      </w:r>
    </w:p>
    <w:p w:rsidR="008214CC" w:rsidRDefault="008214CC" w:rsidP="00D20871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b/>
          <w:kern w:val="0"/>
          <w:lang w:val="sl-SI" w:eastAsia="en-US" w:bidi="ar-SA"/>
        </w:rPr>
      </w:pPr>
    </w:p>
    <w:p w:rsidR="002F6DFA" w:rsidRDefault="00D20871" w:rsidP="00D20871">
      <w:pPr>
        <w:pStyle w:val="Odstavekseznama"/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b/>
          <w:kern w:val="0"/>
          <w:lang w:val="sl-SI" w:eastAsia="en-US" w:bidi="ar-SA"/>
        </w:rPr>
      </w:pPr>
      <w:proofErr w:type="spellStart"/>
      <w:r w:rsidRPr="00D20871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>Conclusions</w:t>
      </w:r>
      <w:proofErr w:type="spellEnd"/>
      <w:r w:rsidR="007621B5">
        <w:rPr>
          <w:rFonts w:ascii="TimesNewRoman" w:eastAsiaTheme="minorHAnsi" w:hAnsi="TimesNewRoman" w:cs="TimesNewRoman"/>
          <w:b/>
          <w:kern w:val="0"/>
          <w:lang w:val="sl-SI" w:eastAsia="en-US" w:bidi="ar-SA"/>
        </w:rPr>
        <w:t xml:space="preserve">: </w:t>
      </w:r>
    </w:p>
    <w:p w:rsidR="002F6DFA" w:rsidRPr="002F6DFA" w:rsidRDefault="007621B5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Be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sure to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end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session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conclusion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– </w:t>
      </w:r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»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what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we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have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been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learning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today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«</w:t>
      </w:r>
      <w:r w:rsidR="002F6DFA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D20871" w:rsidRDefault="007621B5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ask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every</w:t>
      </w:r>
      <w:proofErr w:type="spellEnd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="00344FF6"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participant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for</w:t>
      </w:r>
      <w:proofErr w:type="spellEnd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 w:rsidRPr="002F6DFA">
        <w:rPr>
          <w:rFonts w:ascii="TimesNewRoman" w:eastAsiaTheme="minorHAnsi" w:hAnsi="TimesNewRoman" w:cs="TimesNewRoman"/>
          <w:kern w:val="0"/>
          <w:lang w:val="sl-SI" w:eastAsia="en-US" w:bidi="ar-SA"/>
        </w:rPr>
        <w:t>Feedback</w:t>
      </w:r>
      <w:proofErr w:type="spellEnd"/>
    </w:p>
    <w:p w:rsidR="002F6DFA" w:rsidRPr="002F6DFA" w:rsidRDefault="002F6DFA" w:rsidP="002F6DFA">
      <w:pPr>
        <w:pStyle w:val="Odstavekseznam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rPr>
          <w:rFonts w:ascii="TimesNewRoman" w:eastAsiaTheme="minorHAnsi" w:hAnsi="TimesNewRoman" w:cs="TimesNewRoman"/>
          <w:kern w:val="0"/>
          <w:lang w:val="sl-SI" w:eastAsia="en-US" w:bidi="ar-SA"/>
        </w:rPr>
      </w:pP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Close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the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session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with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positive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  <w:proofErr w:type="spellStart"/>
      <w:r>
        <w:rPr>
          <w:rFonts w:ascii="TimesNewRoman" w:eastAsiaTheme="minorHAnsi" w:hAnsi="TimesNewRoman" w:cs="TimesNewRoman"/>
          <w:kern w:val="0"/>
          <w:lang w:val="sl-SI" w:eastAsia="en-US" w:bidi="ar-SA"/>
        </w:rPr>
        <w:t>attitude</w:t>
      </w:r>
      <w:proofErr w:type="spellEnd"/>
      <w:r>
        <w:rPr>
          <w:rFonts w:ascii="TimesNewRoman" w:eastAsiaTheme="minorHAnsi" w:hAnsi="TimesNewRoman" w:cs="TimesNewRoman"/>
          <w:kern w:val="0"/>
          <w:lang w:val="sl-SI" w:eastAsia="en-US" w:bidi="ar-SA"/>
        </w:rPr>
        <w:t xml:space="preserve"> </w:t>
      </w:r>
    </w:p>
    <w:p w:rsidR="00CB470B" w:rsidRDefault="00CB470B" w:rsidP="00352F15">
      <w:pPr>
        <w:pStyle w:val="Odstavekseznama"/>
        <w:rPr>
          <w:lang w:val="en-US"/>
        </w:rPr>
      </w:pPr>
    </w:p>
    <w:p w:rsidR="00AA4EDD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352F15">
        <w:rPr>
          <w:lang w:val="en-US"/>
        </w:rPr>
        <w:t xml:space="preserve">: </w:t>
      </w:r>
    </w:p>
    <w:p w:rsidR="00AA4EDD" w:rsidRPr="00692CF0" w:rsidRDefault="00692CF0" w:rsidP="00692CF0">
      <w:pPr>
        <w:pStyle w:val="Odstavekseznama"/>
        <w:rPr>
          <w:lang w:val="en-US"/>
        </w:rPr>
      </w:pPr>
      <w:r>
        <w:rPr>
          <w:lang w:val="en-US"/>
        </w:rPr>
        <w:t xml:space="preserve">Talk and help the participants to debrief what they learned, discus how they can use this information in the light of what interactions help them improve. </w:t>
      </w:r>
      <w:r w:rsidRPr="00692CF0">
        <w:rPr>
          <w:lang w:val="en-US"/>
        </w:rPr>
        <w:t xml:space="preserve"> </w:t>
      </w:r>
    </w:p>
    <w:p w:rsidR="00AC1333" w:rsidRDefault="00352F15" w:rsidP="00AA4EDD">
      <w:pPr>
        <w:pStyle w:val="Odstavekseznama"/>
        <w:rPr>
          <w:lang w:val="en-US"/>
        </w:rPr>
      </w:pPr>
      <w:r>
        <w:rPr>
          <w:lang w:val="en-US"/>
        </w:rPr>
        <w:t xml:space="preserve">Preparation </w:t>
      </w:r>
      <w:r w:rsidR="00082DC9">
        <w:rPr>
          <w:lang w:val="en-US"/>
        </w:rPr>
        <w:t xml:space="preserve">will be needed </w:t>
      </w:r>
      <w:r>
        <w:rPr>
          <w:lang w:val="en-US"/>
        </w:rPr>
        <w:t xml:space="preserve">in advance. </w:t>
      </w:r>
      <w:r w:rsidR="00082DC9">
        <w:rPr>
          <w:lang w:val="en-US"/>
        </w:rPr>
        <w:t>It is important to</w:t>
      </w:r>
      <w:r w:rsidR="00B53F7C">
        <w:rPr>
          <w:lang w:val="en-US"/>
        </w:rPr>
        <w:t xml:space="preserve"> have</w:t>
      </w:r>
      <w:r>
        <w:rPr>
          <w:lang w:val="en-US"/>
        </w:rPr>
        <w:t xml:space="preserve"> knowledge and skills in group dynamics. </w:t>
      </w:r>
    </w:p>
    <w:p w:rsidR="00253491" w:rsidRDefault="00253491" w:rsidP="00253491">
      <w:pPr>
        <w:ind w:left="360"/>
        <w:rPr>
          <w:lang w:val="en-US"/>
        </w:rPr>
      </w:pPr>
    </w:p>
    <w:p w:rsidR="00AC1333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 w:rsidRPr="001A4A8C">
        <w:rPr>
          <w:lang w:val="en-US"/>
        </w:rPr>
        <w:t>Source/Literature</w:t>
      </w:r>
      <w:r w:rsidR="001A4A8C" w:rsidRPr="001A4A8C">
        <w:rPr>
          <w:lang w:val="en-US"/>
        </w:rPr>
        <w:t xml:space="preserve">: </w:t>
      </w:r>
      <w:r w:rsidR="001259A2">
        <w:rPr>
          <w:lang w:val="en-US"/>
        </w:rPr>
        <w:t xml:space="preserve">Sonja </w:t>
      </w:r>
      <w:proofErr w:type="spellStart"/>
      <w:r w:rsidR="001259A2">
        <w:rPr>
          <w:lang w:val="en-US"/>
        </w:rPr>
        <w:t>Bercko</w:t>
      </w:r>
      <w:proofErr w:type="spellEnd"/>
      <w:r w:rsidR="001259A2">
        <w:rPr>
          <w:lang w:val="en-US"/>
        </w:rPr>
        <w:t xml:space="preserve">. 2011. </w:t>
      </w:r>
      <w:proofErr w:type="spellStart"/>
      <w:r w:rsidR="001259A2">
        <w:rPr>
          <w:lang w:val="en-US"/>
        </w:rPr>
        <w:t>Psycosocial</w:t>
      </w:r>
      <w:proofErr w:type="spellEnd"/>
      <w:r w:rsidR="001259A2">
        <w:rPr>
          <w:lang w:val="en-US"/>
        </w:rPr>
        <w:t xml:space="preserve"> Handbook. Integra Institute: </w:t>
      </w:r>
      <w:proofErr w:type="spellStart"/>
      <w:r w:rsidR="001259A2">
        <w:rPr>
          <w:lang w:val="en-US"/>
        </w:rPr>
        <w:t>Velenje</w:t>
      </w:r>
      <w:proofErr w:type="spellEnd"/>
      <w:r w:rsidR="001259A2">
        <w:rPr>
          <w:lang w:val="en-US"/>
        </w:rPr>
        <w:t>. (</w:t>
      </w:r>
      <w:r w:rsidR="00352F15">
        <w:rPr>
          <w:lang w:val="en-US"/>
        </w:rPr>
        <w:t>Adapted from</w:t>
      </w:r>
      <w:r w:rsidR="00B53F7C">
        <w:rPr>
          <w:lang w:val="en-US"/>
        </w:rPr>
        <w:t xml:space="preserve"> Emotional Intelligence</w:t>
      </w:r>
      <w:r w:rsidR="00EB3967">
        <w:rPr>
          <w:lang w:val="en-US"/>
        </w:rPr>
        <w:t xml:space="preserve"> 2.0</w:t>
      </w:r>
      <w:r w:rsidR="00B53F7C">
        <w:rPr>
          <w:lang w:val="en-US"/>
        </w:rPr>
        <w:t xml:space="preserve">. </w:t>
      </w:r>
      <w:proofErr w:type="spellStart"/>
      <w:r w:rsidR="00EB3967">
        <w:rPr>
          <w:lang w:val="en-US"/>
        </w:rPr>
        <w:t>Bradberry</w:t>
      </w:r>
      <w:proofErr w:type="spellEnd"/>
      <w:r w:rsidR="00EB3967">
        <w:rPr>
          <w:lang w:val="en-US"/>
        </w:rPr>
        <w:t xml:space="preserve"> &amp; Greaves. 2009. Published by </w:t>
      </w:r>
      <w:proofErr w:type="spellStart"/>
      <w:r w:rsidR="00EB3967">
        <w:rPr>
          <w:lang w:val="en-US"/>
        </w:rPr>
        <w:lastRenderedPageBreak/>
        <w:t>TalentSmart</w:t>
      </w:r>
      <w:proofErr w:type="spellEnd"/>
      <w:r w:rsidR="00EB3967">
        <w:rPr>
          <w:lang w:val="en-US"/>
        </w:rPr>
        <w:t>: San Diego, CA</w:t>
      </w:r>
      <w:r w:rsidR="001259A2">
        <w:rPr>
          <w:lang w:val="en-US"/>
        </w:rPr>
        <w:t>)</w:t>
      </w:r>
      <w:r w:rsidR="00EB3967">
        <w:rPr>
          <w:lang w:val="en-US"/>
        </w:rPr>
        <w:t xml:space="preserve">  </w:t>
      </w:r>
    </w:p>
    <w:p w:rsidR="001A4A8C" w:rsidRPr="001A4A8C" w:rsidRDefault="001A4A8C" w:rsidP="001A4A8C">
      <w:pPr>
        <w:pStyle w:val="Odstavekseznama"/>
        <w:rPr>
          <w:lang w:val="en-US"/>
        </w:rPr>
      </w:pPr>
    </w:p>
    <w:p w:rsidR="00AC1333" w:rsidRDefault="00410B70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Handouts: </w:t>
      </w:r>
      <w:r w:rsidR="00CD6C58">
        <w:rPr>
          <w:lang w:val="en-US"/>
        </w:rPr>
        <w:t xml:space="preserve">Range of Emotions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356EBF" w:rsidRDefault="00AC1333" w:rsidP="00C5286C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AA7FC3">
        <w:rPr>
          <w:lang w:val="en-US"/>
        </w:rPr>
        <w:t xml:space="preserve">Integra Institute (Sonja </w:t>
      </w:r>
      <w:proofErr w:type="spellStart"/>
      <w:r w:rsidR="00AA7FC3">
        <w:rPr>
          <w:lang w:val="en-US"/>
        </w:rPr>
        <w:t>Bercko</w:t>
      </w:r>
      <w:proofErr w:type="spellEnd"/>
      <w:r w:rsidR="00AA7FC3">
        <w:rPr>
          <w:lang w:val="en-US"/>
        </w:rPr>
        <w:t xml:space="preserve">, </w:t>
      </w:r>
      <w:proofErr w:type="spellStart"/>
      <w:r w:rsidR="00AA7FC3">
        <w:rPr>
          <w:lang w:val="en-US"/>
        </w:rPr>
        <w:t>psychosinthesis</w:t>
      </w:r>
      <w:proofErr w:type="spellEnd"/>
      <w:r w:rsidR="00AA7FC3">
        <w:rPr>
          <w:lang w:val="en-US"/>
        </w:rPr>
        <w:t xml:space="preserve"> </w:t>
      </w:r>
      <w:proofErr w:type="spellStart"/>
      <w:r w:rsidR="00AA7FC3">
        <w:rPr>
          <w:lang w:val="en-US"/>
        </w:rPr>
        <w:t>th</w:t>
      </w:r>
      <w:proofErr w:type="spellEnd"/>
      <w:r w:rsidR="00AA7FC3">
        <w:rPr>
          <w:lang w:val="en-US"/>
        </w:rPr>
        <w:t>. and NLP spec. practitioner)</w:t>
      </w:r>
    </w:p>
    <w:p w:rsidR="00CD6C58" w:rsidRDefault="00CD6C58">
      <w:pPr>
        <w:widowControl/>
        <w:suppressAutoHyphens w:val="0"/>
        <w:spacing w:after="200" w:line="276" w:lineRule="auto"/>
        <w:rPr>
          <w:szCs w:val="21"/>
          <w:lang w:val="en-US"/>
        </w:rPr>
      </w:pPr>
      <w:r>
        <w:rPr>
          <w:szCs w:val="21"/>
          <w:lang w:val="en-US"/>
        </w:rPr>
        <w:br w:type="page"/>
      </w:r>
    </w:p>
    <w:p w:rsidR="00CD6C58" w:rsidRDefault="00CD6C58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</w:p>
    <w:p w:rsidR="00CD6C58" w:rsidRDefault="00CD6C58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  <w:r w:rsidRPr="00CD6C58">
        <w:rPr>
          <w:b/>
          <w:szCs w:val="21"/>
          <w:lang w:val="en-US"/>
        </w:rPr>
        <w:t xml:space="preserve">HANDOUT: RANGE OF EMOTIONS </w:t>
      </w:r>
    </w:p>
    <w:p w:rsidR="00CD6C58" w:rsidRPr="00CD6C58" w:rsidRDefault="00CD6C58" w:rsidP="00B53F7C">
      <w:pPr>
        <w:widowControl/>
        <w:suppressAutoHyphens w:val="0"/>
        <w:spacing w:after="200" w:line="276" w:lineRule="auto"/>
        <w:rPr>
          <w:b/>
          <w:szCs w:val="21"/>
          <w:lang w:val="en-US"/>
        </w:rPr>
      </w:pPr>
    </w:p>
    <w:tbl>
      <w:tblPr>
        <w:tblStyle w:val="Tabela-mre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CD6C58" w:rsidTr="00CD6C58">
        <w:tc>
          <w:tcPr>
            <w:tcW w:w="1629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Intensity of feelings</w:t>
            </w:r>
          </w:p>
        </w:tc>
        <w:tc>
          <w:tcPr>
            <w:tcW w:w="1629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HAPPY</w:t>
            </w:r>
          </w:p>
        </w:tc>
        <w:tc>
          <w:tcPr>
            <w:tcW w:w="1630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SAD</w:t>
            </w:r>
          </w:p>
        </w:tc>
        <w:tc>
          <w:tcPr>
            <w:tcW w:w="1630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ANGRY</w:t>
            </w:r>
          </w:p>
        </w:tc>
        <w:tc>
          <w:tcPr>
            <w:tcW w:w="1630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AFRAID</w:t>
            </w:r>
          </w:p>
        </w:tc>
        <w:tc>
          <w:tcPr>
            <w:tcW w:w="1630" w:type="dxa"/>
          </w:tcPr>
          <w:p w:rsidR="00CD6C58" w:rsidRDefault="009D1620" w:rsidP="00B53F7C">
            <w:pPr>
              <w:widowControl/>
              <w:suppressAutoHyphens w:val="0"/>
              <w:spacing w:after="200"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ASHAIMED </w:t>
            </w:r>
          </w:p>
        </w:tc>
      </w:tr>
      <w:tr w:rsidR="00CD6C58" w:rsidTr="00CD6C58">
        <w:tc>
          <w:tcPr>
            <w:tcW w:w="1629" w:type="dxa"/>
          </w:tcPr>
          <w:p w:rsidR="00CD6C58" w:rsidRDefault="009D1620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LOW</w:t>
            </w:r>
          </w:p>
          <w:p w:rsidR="00CD6C58" w:rsidRDefault="00CD6C58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</w:p>
        </w:tc>
        <w:tc>
          <w:tcPr>
            <w:tcW w:w="1629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Glad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Contented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Pleasant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Pleased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Mellow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Tender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</w:p>
        </w:tc>
        <w:tc>
          <w:tcPr>
            <w:tcW w:w="1630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Unhappy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Moody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Blue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Upset Disappointed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Dissatisfied </w:t>
            </w:r>
          </w:p>
        </w:tc>
        <w:tc>
          <w:tcPr>
            <w:tcW w:w="1630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Annoyed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Irritated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Perturbed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Resistant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Uplift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Touchy </w:t>
            </w:r>
          </w:p>
        </w:tc>
        <w:tc>
          <w:tcPr>
            <w:tcW w:w="1630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Anxious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Caitious</w:t>
            </w:r>
            <w:proofErr w:type="spellEnd"/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Nervous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Unsure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Timid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Worried </w:t>
            </w:r>
          </w:p>
        </w:tc>
        <w:tc>
          <w:tcPr>
            <w:tcW w:w="1630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Bashful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Pitied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Ridiculous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Regretful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Silly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Uncomfortable</w:t>
            </w:r>
          </w:p>
        </w:tc>
      </w:tr>
      <w:tr w:rsidR="00CD6C58" w:rsidTr="00CD6C58">
        <w:tc>
          <w:tcPr>
            <w:tcW w:w="1629" w:type="dxa"/>
          </w:tcPr>
          <w:p w:rsidR="00CD6C58" w:rsidRDefault="009D1620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MEDIUM </w:t>
            </w:r>
          </w:p>
          <w:p w:rsidR="00CD6C58" w:rsidRDefault="00CD6C58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</w:p>
        </w:tc>
        <w:tc>
          <w:tcPr>
            <w:tcW w:w="1629" w:type="dxa"/>
          </w:tcPr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Cheerful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Gratified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Good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Glowing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Releived</w:t>
            </w:r>
            <w:proofErr w:type="spellEnd"/>
            <w:r>
              <w:rPr>
                <w:szCs w:val="21"/>
                <w:lang w:val="en-US"/>
              </w:rPr>
              <w:t xml:space="preserve">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Satisfied </w:t>
            </w:r>
          </w:p>
        </w:tc>
        <w:tc>
          <w:tcPr>
            <w:tcW w:w="1630" w:type="dxa"/>
          </w:tcPr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Distressed</w:t>
            </w:r>
          </w:p>
          <w:p w:rsidR="00CD6C58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Heartbroken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Let down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Lost 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Melancholy</w:t>
            </w:r>
          </w:p>
          <w:p w:rsidR="00D56615" w:rsidRDefault="00D5661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Somber </w:t>
            </w:r>
          </w:p>
        </w:tc>
        <w:tc>
          <w:tcPr>
            <w:tcW w:w="1630" w:type="dxa"/>
          </w:tcPr>
          <w:p w:rsidR="00CD6C58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Agitated 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Defended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Frustrated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Disgusted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Mad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Upset</w:t>
            </w:r>
          </w:p>
        </w:tc>
        <w:tc>
          <w:tcPr>
            <w:tcW w:w="1630" w:type="dxa"/>
          </w:tcPr>
          <w:p w:rsidR="00CD6C58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Apprehensive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Frightened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Insecure 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Intimidated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Uneasy </w:t>
            </w:r>
          </w:p>
          <w:p w:rsidR="001259A2" w:rsidRDefault="001259A2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Threatened</w:t>
            </w:r>
          </w:p>
        </w:tc>
        <w:tc>
          <w:tcPr>
            <w:tcW w:w="1630" w:type="dxa"/>
          </w:tcPr>
          <w:p w:rsidR="00CD6C58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Apologetic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Guilty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Embarrassed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Secretive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Sneaky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Unworthy </w:t>
            </w:r>
          </w:p>
        </w:tc>
      </w:tr>
      <w:tr w:rsidR="00CD6C58" w:rsidTr="00CD6C58">
        <w:tc>
          <w:tcPr>
            <w:tcW w:w="1629" w:type="dxa"/>
          </w:tcPr>
          <w:p w:rsidR="00CD6C58" w:rsidRDefault="009D1620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HIGH</w:t>
            </w:r>
          </w:p>
          <w:p w:rsidR="00CD6C58" w:rsidRDefault="00CD6C58" w:rsidP="00B53F7C">
            <w:pPr>
              <w:widowControl/>
              <w:suppressAutoHyphens w:val="0"/>
              <w:spacing w:line="276" w:lineRule="auto"/>
              <w:rPr>
                <w:szCs w:val="21"/>
                <w:lang w:val="en-US"/>
              </w:rPr>
            </w:pPr>
          </w:p>
        </w:tc>
        <w:tc>
          <w:tcPr>
            <w:tcW w:w="1629" w:type="dxa"/>
          </w:tcPr>
          <w:p w:rsidR="00CD6C58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Ecstatic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Elated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Exuberant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Exited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Fired up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Passionate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Overjoyed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Thrilled </w:t>
            </w:r>
          </w:p>
        </w:tc>
        <w:tc>
          <w:tcPr>
            <w:tcW w:w="1630" w:type="dxa"/>
          </w:tcPr>
          <w:p w:rsidR="00CD6C58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Agonized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Alone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Dejected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Depressed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Hurt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Hopeless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Miserable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Sorrowful </w:t>
            </w:r>
          </w:p>
        </w:tc>
        <w:tc>
          <w:tcPr>
            <w:tcW w:w="1630" w:type="dxa"/>
          </w:tcPr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Betrayed</w:t>
            </w:r>
          </w:p>
          <w:p w:rsidR="00CD6C58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Boiling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Enraged 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Furious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Irate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Loathsome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Outraged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Seething</w:t>
            </w:r>
          </w:p>
          <w:p w:rsidR="00B43065" w:rsidRDefault="00B43065" w:rsidP="00D56615">
            <w:pPr>
              <w:widowControl/>
              <w:suppressAutoHyphens w:val="0"/>
              <w:rPr>
                <w:szCs w:val="21"/>
                <w:lang w:val="en-US"/>
              </w:rPr>
            </w:pPr>
          </w:p>
        </w:tc>
        <w:tc>
          <w:tcPr>
            <w:tcW w:w="1630" w:type="dxa"/>
          </w:tcPr>
          <w:p w:rsidR="00CD6C58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Fearful 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Frantic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Horrified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Panicky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Petrified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Scared stiff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Shocked </w:t>
            </w:r>
          </w:p>
          <w:p w:rsidR="00E4583C" w:rsidRDefault="00E4583C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Terrified</w:t>
            </w:r>
          </w:p>
        </w:tc>
        <w:tc>
          <w:tcPr>
            <w:tcW w:w="1630" w:type="dxa"/>
          </w:tcPr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Admonished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Defamed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Dishonored</w:t>
            </w:r>
          </w:p>
          <w:p w:rsidR="00CD6C58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Disgraced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Mortified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Remorseful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Sorrowful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Worthless</w:t>
            </w:r>
          </w:p>
          <w:p w:rsidR="008323FA" w:rsidRDefault="008323FA" w:rsidP="00D56615">
            <w:pPr>
              <w:widowControl/>
              <w:suppressAutoHyphens w:val="0"/>
              <w:rPr>
                <w:szCs w:val="21"/>
                <w:lang w:val="en-US"/>
              </w:rPr>
            </w:pPr>
          </w:p>
        </w:tc>
      </w:tr>
    </w:tbl>
    <w:p w:rsidR="00CD6C58" w:rsidRDefault="00CD6C58" w:rsidP="00B53F7C">
      <w:pPr>
        <w:widowControl/>
        <w:suppressAutoHyphens w:val="0"/>
        <w:spacing w:line="276" w:lineRule="auto"/>
        <w:rPr>
          <w:szCs w:val="21"/>
          <w:lang w:val="en-US"/>
        </w:rPr>
      </w:pPr>
    </w:p>
    <w:p w:rsidR="007621B5" w:rsidRPr="00B53F7C" w:rsidRDefault="00CD6C58" w:rsidP="00B53F7C">
      <w:pPr>
        <w:widowControl/>
        <w:suppressAutoHyphens w:val="0"/>
        <w:spacing w:after="200" w:line="276" w:lineRule="auto"/>
        <w:rPr>
          <w:szCs w:val="21"/>
          <w:lang w:val="en-US"/>
        </w:rPr>
      </w:pPr>
      <w:r>
        <w:rPr>
          <w:szCs w:val="21"/>
          <w:lang w:val="en-US"/>
        </w:rPr>
        <w:t xml:space="preserve"> </w:t>
      </w:r>
    </w:p>
    <w:sectPr w:rsidR="007621B5" w:rsidRPr="00B53F7C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D19D3"/>
    <w:multiLevelType w:val="hybridMultilevel"/>
    <w:tmpl w:val="F600F54C"/>
    <w:lvl w:ilvl="0" w:tplc="042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933"/>
    <w:multiLevelType w:val="hybridMultilevel"/>
    <w:tmpl w:val="BF48DB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75F6E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27725"/>
    <w:multiLevelType w:val="hybridMultilevel"/>
    <w:tmpl w:val="7DC454F8"/>
    <w:lvl w:ilvl="0" w:tplc="37D42FF6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226CA"/>
    <w:multiLevelType w:val="hybridMultilevel"/>
    <w:tmpl w:val="9B4416AC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66199"/>
    <w:multiLevelType w:val="hybridMultilevel"/>
    <w:tmpl w:val="FB6872B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128A1"/>
    <w:multiLevelType w:val="hybridMultilevel"/>
    <w:tmpl w:val="5DCE27DC"/>
    <w:lvl w:ilvl="0" w:tplc="0EC84E40">
      <w:start w:val="3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14"/>
  </w:num>
  <w:num w:numId="10">
    <w:abstractNumId w:val="6"/>
  </w:num>
  <w:num w:numId="11">
    <w:abstractNumId w:val="8"/>
  </w:num>
  <w:num w:numId="12">
    <w:abstractNumId w:val="1"/>
  </w:num>
  <w:num w:numId="13">
    <w:abstractNumId w:val="9"/>
  </w:num>
  <w:num w:numId="14">
    <w:abstractNumId w:val="2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05EF1"/>
    <w:rsid w:val="00082DC9"/>
    <w:rsid w:val="000D0C8C"/>
    <w:rsid w:val="000E1D73"/>
    <w:rsid w:val="000F40BD"/>
    <w:rsid w:val="001259A2"/>
    <w:rsid w:val="00157CCC"/>
    <w:rsid w:val="00181E0D"/>
    <w:rsid w:val="00184023"/>
    <w:rsid w:val="001A4A8C"/>
    <w:rsid w:val="001E4C51"/>
    <w:rsid w:val="00232377"/>
    <w:rsid w:val="00253491"/>
    <w:rsid w:val="002F6DFA"/>
    <w:rsid w:val="00344FF6"/>
    <w:rsid w:val="00352F15"/>
    <w:rsid w:val="00356EBF"/>
    <w:rsid w:val="00376E6E"/>
    <w:rsid w:val="00410B70"/>
    <w:rsid w:val="00474174"/>
    <w:rsid w:val="00563601"/>
    <w:rsid w:val="00575B97"/>
    <w:rsid w:val="0064492D"/>
    <w:rsid w:val="00652EF0"/>
    <w:rsid w:val="00692CF0"/>
    <w:rsid w:val="007621B5"/>
    <w:rsid w:val="007C5EA5"/>
    <w:rsid w:val="008214CC"/>
    <w:rsid w:val="008323FA"/>
    <w:rsid w:val="008406BD"/>
    <w:rsid w:val="008B3621"/>
    <w:rsid w:val="009173E4"/>
    <w:rsid w:val="00944FCD"/>
    <w:rsid w:val="009D1620"/>
    <w:rsid w:val="009E56A3"/>
    <w:rsid w:val="00A70BCE"/>
    <w:rsid w:val="00AA4EDD"/>
    <w:rsid w:val="00AA5274"/>
    <w:rsid w:val="00AA7FC3"/>
    <w:rsid w:val="00AB1265"/>
    <w:rsid w:val="00AB5D4C"/>
    <w:rsid w:val="00AC1333"/>
    <w:rsid w:val="00AD1105"/>
    <w:rsid w:val="00B43065"/>
    <w:rsid w:val="00B53F7C"/>
    <w:rsid w:val="00B70ACB"/>
    <w:rsid w:val="00BC3C0B"/>
    <w:rsid w:val="00C1565F"/>
    <w:rsid w:val="00C5286C"/>
    <w:rsid w:val="00CB470B"/>
    <w:rsid w:val="00CB4C1F"/>
    <w:rsid w:val="00CD6C58"/>
    <w:rsid w:val="00D20871"/>
    <w:rsid w:val="00D56615"/>
    <w:rsid w:val="00E4583C"/>
    <w:rsid w:val="00E46391"/>
    <w:rsid w:val="00EB3967"/>
    <w:rsid w:val="00ED709F"/>
    <w:rsid w:val="00E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customStyle="1" w:styleId="hps">
    <w:name w:val="hps"/>
    <w:basedOn w:val="Privzetapisavaodstavka"/>
    <w:rsid w:val="00944FCD"/>
  </w:style>
  <w:style w:type="table" w:styleId="Tabela-mrea">
    <w:name w:val="Table Grid"/>
    <w:basedOn w:val="Navadnatabela"/>
    <w:uiPriority w:val="59"/>
    <w:rsid w:val="00CD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2014-04-01T14:22:00Z</dcterms:created>
  <dcterms:modified xsi:type="dcterms:W3CDTF">2014-04-01T14:22:00Z</dcterms:modified>
</cp:coreProperties>
</file>