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BD" w:rsidRPr="000F40BD" w:rsidRDefault="000F40BD" w:rsidP="000E1D73">
      <w:pPr>
        <w:rPr>
          <w:b/>
          <w:lang w:val="en-US"/>
        </w:rPr>
      </w:pPr>
      <w:r w:rsidRPr="000F40BD">
        <w:rPr>
          <w:b/>
          <w:lang w:val="en-US"/>
        </w:rPr>
        <w:t xml:space="preserve">SOCIAL </w:t>
      </w:r>
      <w:proofErr w:type="gramStart"/>
      <w:r w:rsidRPr="000F40BD">
        <w:rPr>
          <w:b/>
          <w:lang w:val="en-US"/>
        </w:rPr>
        <w:t>LITERACY  EXERCISE</w:t>
      </w:r>
      <w:proofErr w:type="gramEnd"/>
      <w:r w:rsidRPr="000F40BD">
        <w:rPr>
          <w:b/>
          <w:lang w:val="en-US"/>
        </w:rPr>
        <w:t xml:space="preserve"> FORMAT</w:t>
      </w: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Pr="00376E6E" w:rsidRDefault="008B3621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Module (title</w:t>
      </w:r>
      <w:r w:rsidR="00C1565F">
        <w:rPr>
          <w:lang w:val="en-US"/>
        </w:rPr>
        <w:t xml:space="preserve"> and number): </w:t>
      </w:r>
    </w:p>
    <w:p w:rsidR="00376E6E" w:rsidRDefault="00376E6E" w:rsidP="000E1D73">
      <w:pPr>
        <w:rPr>
          <w:lang w:val="en-US"/>
        </w:rPr>
      </w:pPr>
    </w:p>
    <w:p w:rsidR="00376E6E" w:rsidRDefault="00376E6E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Exercise name</w:t>
      </w:r>
      <w:r w:rsidR="00C1565F">
        <w:rPr>
          <w:lang w:val="en-US"/>
        </w:rPr>
        <w:t xml:space="preserve">: </w:t>
      </w:r>
      <w:r w:rsidR="00CB4C1F">
        <w:rPr>
          <w:b/>
          <w:lang w:val="en-US"/>
        </w:rPr>
        <w:t xml:space="preserve">Functional and Resource Assessment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0C7DAD" w:rsidRDefault="00C1565F" w:rsidP="00AD1105">
      <w:pPr>
        <w:pStyle w:val="Odstavekseznama"/>
        <w:numPr>
          <w:ilvl w:val="0"/>
          <w:numId w:val="1"/>
        </w:numPr>
        <w:rPr>
          <w:lang w:val="en-US"/>
        </w:rPr>
      </w:pPr>
      <w:r w:rsidRPr="00AD1105">
        <w:rPr>
          <w:lang w:val="en-US"/>
        </w:rPr>
        <w:t>Purpose:</w:t>
      </w:r>
      <w:r w:rsidR="00A70BCE" w:rsidRPr="00AD1105">
        <w:rPr>
          <w:lang w:val="en-US"/>
        </w:rPr>
        <w:t xml:space="preserve">  </w:t>
      </w:r>
    </w:p>
    <w:p w:rsidR="00AD1105" w:rsidRPr="000C7DAD" w:rsidRDefault="00AD1105" w:rsidP="000C7DAD">
      <w:pPr>
        <w:pStyle w:val="Odstavekseznama"/>
        <w:numPr>
          <w:ilvl w:val="0"/>
          <w:numId w:val="6"/>
        </w:numPr>
        <w:spacing w:line="276" w:lineRule="auto"/>
        <w:rPr>
          <w:lang w:val="en-US"/>
        </w:rPr>
      </w:pPr>
      <w:r w:rsidRPr="000C7DAD">
        <w:rPr>
          <w:lang w:val="en-US"/>
        </w:rPr>
        <w:t xml:space="preserve">Understand what are the skills, resources and behaviors needed to plan/support our (ones) goals. Support strategically thinking and diversity of possible.  </w:t>
      </w:r>
    </w:p>
    <w:p w:rsidR="000C7DAD" w:rsidRDefault="000C7DAD" w:rsidP="000C7DAD">
      <w:pPr>
        <w:pStyle w:val="Odstavekseznama"/>
        <w:numPr>
          <w:ilvl w:val="0"/>
          <w:numId w:val="6"/>
        </w:numPr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Understand</w:t>
      </w:r>
      <w:proofErr w:type="spellEnd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the</w:t>
      </w:r>
      <w:proofErr w:type="spellEnd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importance</w:t>
      </w:r>
      <w:proofErr w:type="spellEnd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of</w:t>
      </w:r>
      <w:proofErr w:type="spellEnd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bringing</w:t>
      </w:r>
      <w:proofErr w:type="spellEnd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sensitivity</w:t>
      </w:r>
      <w:proofErr w:type="spellEnd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and</w:t>
      </w:r>
      <w:proofErr w:type="spellEnd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awareness</w:t>
      </w:r>
      <w:proofErr w:type="spellEnd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to </w:t>
      </w:r>
      <w:proofErr w:type="spellStart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all</w:t>
      </w:r>
      <w:proofErr w:type="spellEnd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interac</w:t>
      </w:r>
      <w:r>
        <w:rPr>
          <w:rFonts w:ascii="TimesNewRoman" w:eastAsiaTheme="minorHAnsi" w:hAnsi="TimesNewRoman" w:cs="TimesNewRoman"/>
          <w:kern w:val="0"/>
          <w:lang w:val="sl-SI" w:eastAsia="en-US" w:bidi="ar-SA"/>
        </w:rPr>
        <w:t>tion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(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people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with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mental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disabilities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,</w:t>
      </w:r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etc</w:t>
      </w:r>
      <w:proofErr w:type="spellEnd"/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.) </w:t>
      </w:r>
    </w:p>
    <w:p w:rsidR="00D63575" w:rsidRPr="000C7DAD" w:rsidRDefault="00D63575" w:rsidP="000C7DAD">
      <w:pPr>
        <w:pStyle w:val="Odstavekseznama"/>
        <w:numPr>
          <w:ilvl w:val="0"/>
          <w:numId w:val="6"/>
        </w:numPr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To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enhance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the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importance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of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Community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-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based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programmes</w:t>
      </w:r>
      <w:proofErr w:type="spellEnd"/>
    </w:p>
    <w:p w:rsidR="00AD1105" w:rsidRPr="00AD1105" w:rsidRDefault="00AD1105" w:rsidP="00AD1105">
      <w:pPr>
        <w:pStyle w:val="Odstavekseznama"/>
        <w:rPr>
          <w:lang w:val="en-US"/>
        </w:rPr>
      </w:pPr>
    </w:p>
    <w:p w:rsidR="00C1565F" w:rsidRDefault="00C1565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Duration/Time frame: </w:t>
      </w:r>
      <w:r w:rsidR="00AD1105">
        <w:rPr>
          <w:lang w:val="en-US"/>
        </w:rPr>
        <w:t xml:space="preserve"> 30-60 minutes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Participants:</w:t>
      </w:r>
      <w:r w:rsidR="00253491">
        <w:rPr>
          <w:lang w:val="en-US"/>
        </w:rPr>
        <w:t xml:space="preserve"> </w:t>
      </w:r>
      <w:proofErr w:type="spellStart"/>
      <w:r w:rsidR="00253491">
        <w:rPr>
          <w:lang w:val="en-US"/>
        </w:rPr>
        <w:t>n.a</w:t>
      </w:r>
      <w:proofErr w:type="spellEnd"/>
      <w:r w:rsidR="00253491">
        <w:rPr>
          <w:lang w:val="en-US"/>
        </w:rPr>
        <w:t xml:space="preserve">. (youth, adults, public staff)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Group size:</w:t>
      </w:r>
      <w:r w:rsidR="00253491">
        <w:rPr>
          <w:lang w:val="en-US"/>
        </w:rPr>
        <w:t xml:space="preserve"> small group (8-12 members)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Material: </w:t>
      </w:r>
      <w:r w:rsidR="00253491">
        <w:rPr>
          <w:lang w:val="en-US"/>
        </w:rPr>
        <w:t>paper, pencil, color</w:t>
      </w:r>
      <w:r w:rsidR="000C7DAD">
        <w:rPr>
          <w:lang w:val="en-US"/>
        </w:rPr>
        <w:t>ed pens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C1565F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Methods:</w:t>
      </w:r>
      <w:r w:rsidR="00AD1105">
        <w:rPr>
          <w:lang w:val="en-US"/>
        </w:rPr>
        <w:t xml:space="preserve"> </w:t>
      </w:r>
      <w:r w:rsidR="00E46391">
        <w:rPr>
          <w:lang w:val="en-US"/>
        </w:rPr>
        <w:t>discussion</w:t>
      </w:r>
      <w:r w:rsidR="00352F15">
        <w:rPr>
          <w:lang w:val="en-US"/>
        </w:rPr>
        <w:t>, problem solving strategies</w:t>
      </w:r>
      <w:r w:rsidR="000C7DAD">
        <w:rPr>
          <w:lang w:val="en-US"/>
        </w:rPr>
        <w:t>, mind-mapping</w:t>
      </w:r>
      <w:r w:rsidR="00D63575">
        <w:rPr>
          <w:lang w:val="en-US"/>
        </w:rPr>
        <w:t xml:space="preserve"> (poster)</w:t>
      </w:r>
      <w:r w:rsidR="00352F15">
        <w:rPr>
          <w:lang w:val="en-US"/>
        </w:rPr>
        <w:t xml:space="preserve"> </w:t>
      </w:r>
      <w:r w:rsidR="00E46391">
        <w:rPr>
          <w:lang w:val="en-US"/>
        </w:rPr>
        <w:t xml:space="preserve">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Description: </w:t>
      </w:r>
    </w:p>
    <w:p w:rsidR="00352F15" w:rsidRPr="00352F15" w:rsidRDefault="00352F15" w:rsidP="000C7DAD">
      <w:pPr>
        <w:pStyle w:val="Odstavekseznama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Break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into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small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groups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.</w:t>
      </w:r>
    </w:p>
    <w:p w:rsidR="00352F15" w:rsidRDefault="00352F15" w:rsidP="000C7DAD">
      <w:pPr>
        <w:pStyle w:val="Odstavekseznama"/>
        <w:widowControl/>
        <w:suppressAutoHyphens w:val="0"/>
        <w:autoSpaceDE w:val="0"/>
        <w:autoSpaceDN w:val="0"/>
        <w:adjustRightInd w:val="0"/>
        <w:rPr>
          <w:rFonts w:ascii="TTAD12o00" w:eastAsiaTheme="minorHAnsi" w:hAnsi="TTAD12o00" w:cs="TTAD12o00"/>
          <w:kern w:val="0"/>
          <w:sz w:val="16"/>
          <w:szCs w:val="16"/>
          <w:lang w:val="sl-SI" w:eastAsia="en-US" w:bidi="ar-SA"/>
        </w:rPr>
      </w:pPr>
    </w:p>
    <w:p w:rsidR="00352F15" w:rsidRPr="00352F15" w:rsidRDefault="00352F15" w:rsidP="000C7DAD">
      <w:pPr>
        <w:pStyle w:val="Odstavekseznama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Each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group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will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use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the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following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scenario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:</w:t>
      </w:r>
    </w:p>
    <w:p w:rsidR="000C7DAD" w:rsidRDefault="000C7DAD" w:rsidP="00352F15">
      <w:pPr>
        <w:pStyle w:val="Odstavekseznama"/>
        <w:widowControl/>
        <w:suppressAutoHyphens w:val="0"/>
        <w:autoSpaceDE w:val="0"/>
        <w:autoSpaceDN w:val="0"/>
        <w:adjustRightInd w:val="0"/>
        <w:spacing w:line="276" w:lineRule="auto"/>
        <w:ind w:firstLine="360"/>
        <w:rPr>
          <w:rFonts w:ascii="TimesNewRoman" w:eastAsiaTheme="minorHAnsi" w:hAnsi="TimesNewRoman" w:cs="TimesNewRoman"/>
          <w:kern w:val="0"/>
          <w:lang w:val="sl-SI" w:eastAsia="en-US" w:bidi="ar-SA"/>
        </w:rPr>
      </w:pPr>
    </w:p>
    <w:p w:rsidR="00352F15" w:rsidRPr="000C7DAD" w:rsidRDefault="000C7DAD" w:rsidP="000C7DAD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  <w:r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Peter</w:t>
      </w:r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wants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to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get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a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job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as a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math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teacher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.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He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has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not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been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in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school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for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several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years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.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He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always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enjoyed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algebra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and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any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math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class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that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he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has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taken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.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He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completed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several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general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education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requirements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prior to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his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first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hospitalization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.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Currently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is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living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with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roommates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.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His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living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situation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is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crowded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,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with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not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much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privacy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or</w:t>
      </w:r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quiet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.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He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is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attending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the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self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-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help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center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activities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on a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regular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basis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and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feeling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positive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about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starting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back in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school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.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He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is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concerned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about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the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fact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that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he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hears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voices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when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he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is in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new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surroundings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and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when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he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is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feeling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stressed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. Harry is</w:t>
      </w:r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hoping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that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you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can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assist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him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in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achieving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his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goal</w:t>
      </w:r>
      <w:proofErr w:type="spellEnd"/>
      <w:r w:rsidR="00352F15" w:rsidRPr="000C7DAD">
        <w:rPr>
          <w:rFonts w:ascii="TimesNewRoman" w:eastAsiaTheme="minorHAnsi" w:hAnsi="TimesNewRoman" w:cs="TimesNewRoman"/>
          <w:kern w:val="0"/>
          <w:lang w:val="sl-SI" w:eastAsia="en-US" w:bidi="ar-SA"/>
        </w:rPr>
        <w:t>.</w:t>
      </w:r>
    </w:p>
    <w:p w:rsidR="00352F15" w:rsidRPr="000C7DAD" w:rsidRDefault="00352F15" w:rsidP="000C7DAD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</w:p>
    <w:p w:rsidR="000C7DAD" w:rsidRPr="000C7DAD" w:rsidRDefault="000C7DAD" w:rsidP="000C7DAD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b/>
          <w:kern w:val="0"/>
          <w:lang w:val="sl-SI" w:eastAsia="en-US" w:bidi="ar-SA"/>
        </w:rPr>
      </w:pPr>
      <w:proofErr w:type="spellStart"/>
      <w:r w:rsidRPr="000C7DAD">
        <w:rPr>
          <w:rFonts w:ascii="TimesNewRoman" w:eastAsiaTheme="minorHAnsi" w:hAnsi="TimesNewRoman" w:cs="TimesNewRoman"/>
          <w:b/>
          <w:kern w:val="0"/>
          <w:lang w:val="sl-SI" w:eastAsia="en-US" w:bidi="ar-SA"/>
        </w:rPr>
        <w:t>Discussion</w:t>
      </w:r>
      <w:proofErr w:type="spellEnd"/>
      <w:r w:rsidRPr="000C7DAD">
        <w:rPr>
          <w:rFonts w:ascii="TimesNewRoman" w:eastAsiaTheme="minorHAnsi" w:hAnsi="TimesNewRoman" w:cs="TimesNewRoman"/>
          <w:b/>
          <w:kern w:val="0"/>
          <w:lang w:val="sl-SI" w:eastAsia="en-US" w:bidi="ar-SA"/>
        </w:rPr>
        <w:t xml:space="preserve">: </w:t>
      </w:r>
    </w:p>
    <w:p w:rsidR="00352F15" w:rsidRPr="00352F15" w:rsidRDefault="00352F15" w:rsidP="00352F15">
      <w:pPr>
        <w:pStyle w:val="Odstavekseznama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From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the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information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that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you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have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been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given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,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what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skills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and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behaviors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are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needed</w:t>
      </w:r>
      <w:proofErr w:type="spellEnd"/>
    </w:p>
    <w:p w:rsidR="00352F15" w:rsidRDefault="000C7DAD" w:rsidP="00352F15">
      <w:pPr>
        <w:pStyle w:val="Odstavekseznama"/>
        <w:widowControl/>
        <w:suppressAutoHyphens w:val="0"/>
        <w:autoSpaceDE w:val="0"/>
        <w:autoSpaceDN w:val="0"/>
        <w:adjustRightInd w:val="0"/>
        <w:spacing w:line="276" w:lineRule="auto"/>
        <w:ind w:firstLine="696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for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Peter</w:t>
      </w:r>
      <w:r w:rsidR="00352F15"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to </w:t>
      </w:r>
      <w:proofErr w:type="spellStart"/>
      <w:r w:rsidR="00352F15"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become</w:t>
      </w:r>
      <w:proofErr w:type="spellEnd"/>
      <w:r w:rsidR="00352F15"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a </w:t>
      </w:r>
      <w:proofErr w:type="spellStart"/>
      <w:r w:rsidR="00352F15"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math</w:t>
      </w:r>
      <w:proofErr w:type="spellEnd"/>
      <w:r w:rsidR="00352F15"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52F15"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teacher</w:t>
      </w:r>
      <w:proofErr w:type="spellEnd"/>
      <w:r w:rsidR="00352F15"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?</w:t>
      </w:r>
    </w:p>
    <w:p w:rsidR="00352F15" w:rsidRPr="00352F15" w:rsidRDefault="00352F15" w:rsidP="00352F15">
      <w:pPr>
        <w:pStyle w:val="Odstavekseznama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What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resources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are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already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in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place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?</w:t>
      </w:r>
    </w:p>
    <w:p w:rsidR="00352F15" w:rsidRPr="00352F15" w:rsidRDefault="00352F15" w:rsidP="00352F15">
      <w:pPr>
        <w:pStyle w:val="Odstavekseznama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What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resources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may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be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needed</w:t>
      </w:r>
      <w:proofErr w:type="spellEnd"/>
      <w:r w:rsidRPr="00352F15">
        <w:rPr>
          <w:rFonts w:ascii="TimesNewRoman" w:eastAsiaTheme="minorHAnsi" w:hAnsi="TimesNewRoman" w:cs="TimesNewRoman"/>
          <w:kern w:val="0"/>
          <w:lang w:val="sl-SI" w:eastAsia="en-US" w:bidi="ar-SA"/>
        </w:rPr>
        <w:t>?</w:t>
      </w:r>
    </w:p>
    <w:p w:rsidR="00E46391" w:rsidRDefault="00352F15" w:rsidP="00352F15">
      <w:pPr>
        <w:pStyle w:val="Odstavekseznama"/>
        <w:numPr>
          <w:ilvl w:val="0"/>
          <w:numId w:val="4"/>
        </w:numPr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What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information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is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necessary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,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but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may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be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missing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in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the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information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given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here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?</w:t>
      </w:r>
    </w:p>
    <w:p w:rsidR="00D63575" w:rsidRDefault="00D63575" w:rsidP="000C7DAD">
      <w:pPr>
        <w:rPr>
          <w:rFonts w:ascii="TimesNewRoman" w:eastAsiaTheme="minorHAnsi" w:hAnsi="TimesNewRoman" w:cs="TimesNewRoman"/>
          <w:kern w:val="0"/>
          <w:lang w:val="sl-SI" w:eastAsia="en-US" w:bidi="ar-SA"/>
        </w:rPr>
      </w:pPr>
    </w:p>
    <w:p w:rsidR="00352F15" w:rsidRPr="00D63575" w:rsidRDefault="00D63575" w:rsidP="000C7DAD">
      <w:pPr>
        <w:rPr>
          <w:rFonts w:ascii="TimesNewRoman" w:eastAsiaTheme="minorHAnsi" w:hAnsi="TimesNewRoman" w:cs="TimesNewRoman"/>
          <w:b/>
          <w:kern w:val="0"/>
          <w:lang w:val="sl-SI" w:eastAsia="en-US" w:bidi="ar-SA"/>
        </w:rPr>
      </w:pPr>
      <w:proofErr w:type="spellStart"/>
      <w:r w:rsidRPr="00D63575">
        <w:rPr>
          <w:rFonts w:ascii="TimesNewRoman" w:eastAsiaTheme="minorHAnsi" w:hAnsi="TimesNewRoman" w:cs="TimesNewRoman"/>
          <w:b/>
          <w:kern w:val="0"/>
          <w:lang w:val="sl-SI" w:eastAsia="en-US" w:bidi="ar-SA"/>
        </w:rPr>
        <w:t>Presentation</w:t>
      </w:r>
      <w:proofErr w:type="spellEnd"/>
      <w:r w:rsidRPr="00D63575">
        <w:rPr>
          <w:rFonts w:ascii="TimesNewRoman" w:eastAsiaTheme="minorHAnsi" w:hAnsi="TimesNewRoman" w:cs="TimesNewRoman"/>
          <w:b/>
          <w:kern w:val="0"/>
          <w:lang w:val="sl-SI" w:eastAsia="en-US" w:bidi="ar-SA"/>
        </w:rPr>
        <w:t xml:space="preserve"> </w:t>
      </w:r>
      <w:proofErr w:type="spellStart"/>
      <w:r w:rsidRPr="00D63575">
        <w:rPr>
          <w:rFonts w:ascii="TimesNewRoman" w:eastAsiaTheme="minorHAnsi" w:hAnsi="TimesNewRoman" w:cs="TimesNewRoman"/>
          <w:b/>
          <w:kern w:val="0"/>
          <w:lang w:val="sl-SI" w:eastAsia="en-US" w:bidi="ar-SA"/>
        </w:rPr>
        <w:t>of</w:t>
      </w:r>
      <w:proofErr w:type="spellEnd"/>
      <w:r w:rsidRPr="00D63575">
        <w:rPr>
          <w:rFonts w:ascii="TimesNewRoman" w:eastAsiaTheme="minorHAnsi" w:hAnsi="TimesNewRoman" w:cs="TimesNewRoman"/>
          <w:b/>
          <w:kern w:val="0"/>
          <w:lang w:val="sl-SI" w:eastAsia="en-US" w:bidi="ar-SA"/>
        </w:rPr>
        <w:t xml:space="preserve"> </w:t>
      </w:r>
      <w:proofErr w:type="spellStart"/>
      <w:r w:rsidRPr="00D63575">
        <w:rPr>
          <w:rFonts w:ascii="TimesNewRoman" w:eastAsiaTheme="minorHAnsi" w:hAnsi="TimesNewRoman" w:cs="TimesNewRoman"/>
          <w:b/>
          <w:kern w:val="0"/>
          <w:lang w:val="sl-SI" w:eastAsia="en-US" w:bidi="ar-SA"/>
        </w:rPr>
        <w:t>posters</w:t>
      </w:r>
      <w:proofErr w:type="spellEnd"/>
      <w:r w:rsidRPr="00D63575">
        <w:rPr>
          <w:rFonts w:ascii="TimesNewRoman" w:eastAsiaTheme="minorHAnsi" w:hAnsi="TimesNewRoman" w:cs="TimesNewRoman"/>
          <w:b/>
          <w:kern w:val="0"/>
          <w:lang w:val="sl-SI" w:eastAsia="en-US" w:bidi="ar-SA"/>
        </w:rPr>
        <w:t xml:space="preserve"> </w:t>
      </w:r>
      <w:proofErr w:type="spellStart"/>
      <w:r w:rsidRPr="00D63575">
        <w:rPr>
          <w:rFonts w:ascii="TimesNewRoman" w:eastAsiaTheme="minorHAnsi" w:hAnsi="TimesNewRoman" w:cs="TimesNewRoman"/>
          <w:b/>
          <w:kern w:val="0"/>
          <w:lang w:val="sl-SI" w:eastAsia="en-US" w:bidi="ar-SA"/>
        </w:rPr>
        <w:t>and</w:t>
      </w:r>
      <w:proofErr w:type="spellEnd"/>
      <w:r w:rsidRPr="00D63575">
        <w:rPr>
          <w:rFonts w:ascii="TimesNewRoman" w:eastAsiaTheme="minorHAnsi" w:hAnsi="TimesNewRoman" w:cs="TimesNewRoman"/>
          <w:b/>
          <w:kern w:val="0"/>
          <w:lang w:val="sl-SI" w:eastAsia="en-US" w:bidi="ar-SA"/>
        </w:rPr>
        <w:t xml:space="preserve"> </w:t>
      </w:r>
      <w:proofErr w:type="spellStart"/>
      <w:r w:rsidRPr="00D63575">
        <w:rPr>
          <w:rFonts w:ascii="TimesNewRoman" w:eastAsiaTheme="minorHAnsi" w:hAnsi="TimesNewRoman" w:cs="TimesNewRoman"/>
          <w:b/>
          <w:kern w:val="0"/>
          <w:lang w:val="sl-SI" w:eastAsia="en-US" w:bidi="ar-SA"/>
        </w:rPr>
        <w:t>Conclusions</w:t>
      </w:r>
      <w:proofErr w:type="spellEnd"/>
    </w:p>
    <w:p w:rsidR="00352F15" w:rsidRPr="00AC1333" w:rsidRDefault="00352F15" w:rsidP="00352F15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Advice for Trainer</w:t>
      </w:r>
      <w:r w:rsidR="00352F15">
        <w:rPr>
          <w:lang w:val="en-US"/>
        </w:rPr>
        <w:t xml:space="preserve">: Preparation in advance. To have basic knowledge and skills in group dynamics. </w:t>
      </w:r>
    </w:p>
    <w:p w:rsidR="00253491" w:rsidRDefault="00253491" w:rsidP="00253491">
      <w:pPr>
        <w:ind w:left="360"/>
        <w:rPr>
          <w:lang w:val="en-US"/>
        </w:rPr>
      </w:pPr>
    </w:p>
    <w:p w:rsidR="00AC1333" w:rsidRDefault="00AC1333" w:rsidP="00AC1333">
      <w:pPr>
        <w:pStyle w:val="Odstavekseznama"/>
        <w:numPr>
          <w:ilvl w:val="0"/>
          <w:numId w:val="1"/>
        </w:numPr>
        <w:rPr>
          <w:lang w:val="en-US"/>
        </w:rPr>
      </w:pPr>
      <w:r w:rsidRPr="001A4A8C">
        <w:rPr>
          <w:lang w:val="en-US"/>
        </w:rPr>
        <w:t>Source/Literature</w:t>
      </w:r>
      <w:r w:rsidR="001A4A8C" w:rsidRPr="001A4A8C">
        <w:rPr>
          <w:lang w:val="en-US"/>
        </w:rPr>
        <w:t xml:space="preserve">: </w:t>
      </w:r>
      <w:r w:rsidR="00352F15">
        <w:rPr>
          <w:lang w:val="en-US"/>
        </w:rPr>
        <w:t>Adapted from</w:t>
      </w:r>
      <w:r w:rsidR="00AA7FC3">
        <w:rPr>
          <w:lang w:val="en-US"/>
        </w:rPr>
        <w:t xml:space="preserve"> </w:t>
      </w:r>
      <w:proofErr w:type="gramStart"/>
      <w:r w:rsidR="001A4A8C" w:rsidRPr="001A4A8C">
        <w:rPr>
          <w:lang w:val="en-US"/>
        </w:rPr>
        <w:t>CASRA</w:t>
      </w:r>
      <w:r w:rsidR="00352F15">
        <w:rPr>
          <w:lang w:val="en-US"/>
        </w:rPr>
        <w:t xml:space="preserve"> ,</w:t>
      </w:r>
      <w:proofErr w:type="gramEnd"/>
      <w:r w:rsidR="00352F15">
        <w:rPr>
          <w:lang w:val="en-US"/>
        </w:rPr>
        <w:t xml:space="preserve"> 2002</w:t>
      </w:r>
      <w:r w:rsidR="00AA7FC3">
        <w:rPr>
          <w:lang w:val="en-US"/>
        </w:rPr>
        <w:t>.</w:t>
      </w:r>
      <w:r w:rsidR="001A4A8C" w:rsidRPr="001A4A8C">
        <w:rPr>
          <w:lang w:val="en-US"/>
        </w:rPr>
        <w:t xml:space="preserve"> </w:t>
      </w:r>
      <w:r w:rsidR="001A4A8C">
        <w:rPr>
          <w:lang w:val="en-US"/>
        </w:rPr>
        <w:t>Introducti</w:t>
      </w:r>
      <w:r w:rsidR="00AA7FC3">
        <w:rPr>
          <w:lang w:val="en-US"/>
        </w:rPr>
        <w:t xml:space="preserve">on to Psychosocial </w:t>
      </w:r>
      <w:r w:rsidR="00AA7FC3">
        <w:rPr>
          <w:lang w:val="en-US"/>
        </w:rPr>
        <w:lastRenderedPageBreak/>
        <w:t>Rehabilitati</w:t>
      </w:r>
      <w:r w:rsidR="001A4A8C">
        <w:rPr>
          <w:lang w:val="en-US"/>
        </w:rPr>
        <w:t xml:space="preserve">on. </w:t>
      </w:r>
      <w:r w:rsidR="00352F15">
        <w:rPr>
          <w:lang w:val="en-US"/>
        </w:rPr>
        <w:t xml:space="preserve">(Sonja </w:t>
      </w:r>
      <w:proofErr w:type="spellStart"/>
      <w:r w:rsidR="00352F15">
        <w:rPr>
          <w:lang w:val="en-US"/>
        </w:rPr>
        <w:t>Bercko</w:t>
      </w:r>
      <w:proofErr w:type="spellEnd"/>
      <w:r w:rsidR="00352F15">
        <w:rPr>
          <w:lang w:val="en-US"/>
        </w:rPr>
        <w:t xml:space="preserve">, 2009. Rehabilitation Handbook. Integra Institute. </w:t>
      </w:r>
    </w:p>
    <w:p w:rsidR="001A4A8C" w:rsidRPr="001A4A8C" w:rsidRDefault="001A4A8C" w:rsidP="001A4A8C">
      <w:pPr>
        <w:pStyle w:val="Odstavekseznama"/>
        <w:rPr>
          <w:lang w:val="en-US"/>
        </w:rPr>
      </w:pPr>
    </w:p>
    <w:p w:rsidR="00AC1333" w:rsidRDefault="00AA7FC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Handouts: /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356EBF" w:rsidRPr="007C5EA5" w:rsidRDefault="00AC1333" w:rsidP="007C5EA5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Contributor (partner): </w:t>
      </w:r>
      <w:r w:rsidR="00AA7FC3">
        <w:rPr>
          <w:lang w:val="en-US"/>
        </w:rPr>
        <w:t xml:space="preserve">Integra Institute (Sonja </w:t>
      </w:r>
      <w:proofErr w:type="spellStart"/>
      <w:r w:rsidR="00AA7FC3">
        <w:rPr>
          <w:lang w:val="en-US"/>
        </w:rPr>
        <w:t>Bercko</w:t>
      </w:r>
      <w:proofErr w:type="spellEnd"/>
      <w:r w:rsidR="00AA7FC3">
        <w:rPr>
          <w:lang w:val="en-US"/>
        </w:rPr>
        <w:t xml:space="preserve">, </w:t>
      </w:r>
      <w:proofErr w:type="spellStart"/>
      <w:r w:rsidR="00AA7FC3">
        <w:rPr>
          <w:lang w:val="en-US"/>
        </w:rPr>
        <w:t>psychosinthesis</w:t>
      </w:r>
      <w:proofErr w:type="spellEnd"/>
      <w:r w:rsidR="00AA7FC3">
        <w:rPr>
          <w:lang w:val="en-US"/>
        </w:rPr>
        <w:t xml:space="preserve"> </w:t>
      </w:r>
      <w:proofErr w:type="spellStart"/>
      <w:r w:rsidR="00AA7FC3">
        <w:rPr>
          <w:lang w:val="en-US"/>
        </w:rPr>
        <w:t>th</w:t>
      </w:r>
      <w:proofErr w:type="spellEnd"/>
      <w:r w:rsidR="00AA7FC3">
        <w:rPr>
          <w:lang w:val="en-US"/>
        </w:rPr>
        <w:t>. and NLP spec. practitioner)</w:t>
      </w:r>
    </w:p>
    <w:sectPr w:rsidR="00356EBF" w:rsidRPr="007C5EA5" w:rsidSect="00EF263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AD12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A33"/>
    <w:multiLevelType w:val="hybridMultilevel"/>
    <w:tmpl w:val="84A09224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8226CA"/>
    <w:multiLevelType w:val="hybridMultilevel"/>
    <w:tmpl w:val="9B4416AC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64E54"/>
    <w:multiLevelType w:val="hybridMultilevel"/>
    <w:tmpl w:val="731A4E7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066E6"/>
    <w:multiLevelType w:val="hybridMultilevel"/>
    <w:tmpl w:val="6C6CC31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C3142C"/>
    <w:multiLevelType w:val="hybridMultilevel"/>
    <w:tmpl w:val="04DA951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D73"/>
    <w:rsid w:val="000C7DAD"/>
    <w:rsid w:val="000E1D73"/>
    <w:rsid w:val="000F40BD"/>
    <w:rsid w:val="001A4A8C"/>
    <w:rsid w:val="00253491"/>
    <w:rsid w:val="00352F15"/>
    <w:rsid w:val="00356EBF"/>
    <w:rsid w:val="00376E6E"/>
    <w:rsid w:val="00563601"/>
    <w:rsid w:val="00652EF0"/>
    <w:rsid w:val="007C5EA5"/>
    <w:rsid w:val="008B3621"/>
    <w:rsid w:val="00944FCD"/>
    <w:rsid w:val="00A70BCE"/>
    <w:rsid w:val="00AA7FC3"/>
    <w:rsid w:val="00AC1333"/>
    <w:rsid w:val="00AD1105"/>
    <w:rsid w:val="00C1565F"/>
    <w:rsid w:val="00CB4C1F"/>
    <w:rsid w:val="00D63575"/>
    <w:rsid w:val="00E46391"/>
    <w:rsid w:val="00EF0F50"/>
    <w:rsid w:val="00E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6E6E"/>
    <w:pPr>
      <w:ind w:left="720"/>
      <w:contextualSpacing/>
    </w:pPr>
    <w:rPr>
      <w:szCs w:val="21"/>
    </w:rPr>
  </w:style>
  <w:style w:type="character" w:customStyle="1" w:styleId="hps">
    <w:name w:val="hps"/>
    <w:basedOn w:val="Privzetapisavaodstavka"/>
    <w:rsid w:val="0094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</dc:creator>
  <cp:keywords>SOCLIT</cp:keywords>
  <cp:lastModifiedBy>sonja</cp:lastModifiedBy>
  <cp:revision>2</cp:revision>
  <dcterms:created xsi:type="dcterms:W3CDTF">2014-03-09T09:43:00Z</dcterms:created>
  <dcterms:modified xsi:type="dcterms:W3CDTF">2014-03-09T09:43:00Z</dcterms:modified>
</cp:coreProperties>
</file>