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BD" w:rsidRPr="000F40BD" w:rsidRDefault="000F40BD" w:rsidP="000E1D73">
      <w:pPr>
        <w:rPr>
          <w:b/>
          <w:lang w:val="en-US"/>
        </w:rPr>
      </w:pPr>
      <w:r w:rsidRPr="000F40BD">
        <w:rPr>
          <w:b/>
          <w:lang w:val="en-US"/>
        </w:rPr>
        <w:t xml:space="preserve">SOCIAL </w:t>
      </w:r>
      <w:proofErr w:type="gramStart"/>
      <w:r w:rsidRPr="000F40BD">
        <w:rPr>
          <w:b/>
          <w:lang w:val="en-US"/>
        </w:rPr>
        <w:t>LITERACY  EXERCISE</w:t>
      </w:r>
      <w:proofErr w:type="gramEnd"/>
      <w:r w:rsidRPr="000F40BD">
        <w:rPr>
          <w:b/>
          <w:lang w:val="en-US"/>
        </w:rPr>
        <w:t xml:space="preserve"> FORMAT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Pr="00376E6E" w:rsidRDefault="008B3621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Module (title</w:t>
      </w:r>
      <w:r w:rsidR="00C1565F">
        <w:rPr>
          <w:lang w:val="en-US"/>
        </w:rPr>
        <w:t xml:space="preserve"> and number): </w:t>
      </w:r>
    </w:p>
    <w:p w:rsidR="00376E6E" w:rsidRDefault="00376E6E" w:rsidP="000E1D73">
      <w:pPr>
        <w:rPr>
          <w:lang w:val="en-US"/>
        </w:rPr>
      </w:pPr>
    </w:p>
    <w:p w:rsidR="00376E6E" w:rsidRDefault="00376E6E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Exercise name</w:t>
      </w:r>
      <w:r w:rsidR="00C1565F">
        <w:rPr>
          <w:lang w:val="en-US"/>
        </w:rPr>
        <w:t xml:space="preserve">: </w:t>
      </w:r>
      <w:r w:rsidR="005F7567">
        <w:rPr>
          <w:b/>
          <w:lang w:val="en-US"/>
        </w:rPr>
        <w:t xml:space="preserve">Confidence Switch Button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5F7567" w:rsidRPr="005F7567" w:rsidRDefault="00C1565F" w:rsidP="005F7567">
      <w:pPr>
        <w:pStyle w:val="Odstavekseznama"/>
        <w:numPr>
          <w:ilvl w:val="0"/>
          <w:numId w:val="1"/>
        </w:numPr>
        <w:rPr>
          <w:lang w:val="en-US"/>
        </w:rPr>
      </w:pPr>
      <w:r w:rsidRPr="00DA2C95">
        <w:rPr>
          <w:lang w:val="en-US"/>
        </w:rPr>
        <w:t>Purpose:</w:t>
      </w:r>
      <w:r w:rsidR="00F316CA" w:rsidRPr="00DA2C95">
        <w:rPr>
          <w:lang w:val="en-US"/>
        </w:rPr>
        <w:t xml:space="preserve"> </w:t>
      </w:r>
      <w:r w:rsidR="005F7567">
        <w:rPr>
          <w:lang w:val="en-US"/>
        </w:rPr>
        <w:t xml:space="preserve">to become more confident, </w:t>
      </w:r>
      <w:r w:rsidR="0026062A">
        <w:rPr>
          <w:lang w:val="en-US"/>
        </w:rPr>
        <w:t xml:space="preserve">create more self-confidence in communication with others/clients/users, restore emotional burnout </w:t>
      </w:r>
    </w:p>
    <w:p w:rsidR="00DA2C95" w:rsidRPr="00DA2C95" w:rsidRDefault="00DA2C95" w:rsidP="00DA2C95">
      <w:pPr>
        <w:rPr>
          <w:lang w:val="en-US"/>
        </w:rPr>
      </w:pPr>
    </w:p>
    <w:p w:rsidR="00C1565F" w:rsidRDefault="00A80A4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Duration/Time frame:</w:t>
      </w:r>
      <w:r w:rsidR="00DA2C95">
        <w:rPr>
          <w:lang w:val="en-US"/>
        </w:rPr>
        <w:t xml:space="preserve"> </w:t>
      </w:r>
      <w:proofErr w:type="spellStart"/>
      <w:r w:rsidR="00EE0596">
        <w:rPr>
          <w:lang w:val="en-US"/>
        </w:rPr>
        <w:t>n.a</w:t>
      </w:r>
      <w:proofErr w:type="spellEnd"/>
      <w:r w:rsidR="00EE0596">
        <w:rPr>
          <w:lang w:val="en-US"/>
        </w:rPr>
        <w:t xml:space="preserve">.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Participants:</w:t>
      </w:r>
      <w:r w:rsidR="00C93512">
        <w:rPr>
          <w:lang w:val="en-US"/>
        </w:rPr>
        <w:t xml:space="preserve"> </w:t>
      </w:r>
      <w:proofErr w:type="spellStart"/>
      <w:r w:rsidR="00D11B62">
        <w:rPr>
          <w:lang w:val="en-US"/>
        </w:rPr>
        <w:t>n.a</w:t>
      </w:r>
      <w:proofErr w:type="spellEnd"/>
      <w:r w:rsidR="00D11B62">
        <w:rPr>
          <w:lang w:val="en-US"/>
        </w:rPr>
        <w:t xml:space="preserve">.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Group size:</w:t>
      </w:r>
      <w:r w:rsidR="00C93512">
        <w:rPr>
          <w:lang w:val="en-US"/>
        </w:rPr>
        <w:t xml:space="preserve"> </w:t>
      </w:r>
      <w:r w:rsidR="007B42DE">
        <w:rPr>
          <w:lang w:val="en-US"/>
        </w:rPr>
        <w:t xml:space="preserve"> </w:t>
      </w:r>
      <w:proofErr w:type="spellStart"/>
      <w:r w:rsidR="0026062A">
        <w:rPr>
          <w:lang w:val="en-US"/>
        </w:rPr>
        <w:t>n.a</w:t>
      </w:r>
      <w:proofErr w:type="spellEnd"/>
      <w:r w:rsidR="0026062A">
        <w:rPr>
          <w:lang w:val="en-US"/>
        </w:rPr>
        <w:t>.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Material: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C1565F" w:rsidRPr="00EE0596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 w:rsidRPr="00EE0596">
        <w:rPr>
          <w:lang w:val="en-US"/>
        </w:rPr>
        <w:t>Methods:</w:t>
      </w:r>
      <w:r w:rsidR="00F316CA" w:rsidRPr="00EE0596">
        <w:rPr>
          <w:lang w:val="en-US"/>
        </w:rPr>
        <w:t xml:space="preserve">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00473F" w:rsidRPr="003905FA" w:rsidRDefault="00AC1333" w:rsidP="000F69D9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Description: </w:t>
      </w:r>
      <w:r w:rsidR="007B42DE">
        <w:rPr>
          <w:lang w:val="en-US"/>
        </w:rPr>
        <w:t xml:space="preserve"> </w:t>
      </w:r>
    </w:p>
    <w:p w:rsidR="0000473F" w:rsidRDefault="00D54DE0" w:rsidP="00D54DE0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>Go back in your memory and remember a time when you felt really confident. Step fully into that moment – see what you saw, hear what you heard and feel how good you felt. If you can’t find that moment</w:t>
      </w:r>
      <w:r w:rsidR="0032669C">
        <w:rPr>
          <w:lang w:val="en-US"/>
        </w:rPr>
        <w:t xml:space="preserve"> (time), simply imagine how it would be if you were totally confident – to had strength, power, self-belief</w:t>
      </w:r>
      <w:proofErr w:type="gramStart"/>
      <w:r w:rsidR="0032669C">
        <w:rPr>
          <w:lang w:val="en-US"/>
        </w:rPr>
        <w:t>,…</w:t>
      </w:r>
      <w:proofErr w:type="gramEnd"/>
    </w:p>
    <w:p w:rsidR="0032669C" w:rsidRDefault="0032669C" w:rsidP="00D54DE0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>Keep going through this memory and make colors brighter, richer, sound louder and feelings stronger.</w:t>
      </w:r>
    </w:p>
    <w:p w:rsidR="0032669C" w:rsidRDefault="00C34930" w:rsidP="00D54DE0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As you feel these good feelings make a fist or squeeze together thumb and middle finger, hand together or some other gesture (this will be your anchor). </w:t>
      </w:r>
    </w:p>
    <w:p w:rsidR="00C34930" w:rsidRDefault="00C34930" w:rsidP="00D54DE0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Now squeeze the thumb and finger together and relive that good feeling. </w:t>
      </w:r>
    </w:p>
    <w:p w:rsidR="00C34930" w:rsidRDefault="00C34930" w:rsidP="00D54DE0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Repeat steps 1-4 few more times with different positive memories and using the selected gesture. </w:t>
      </w:r>
    </w:p>
    <w:p w:rsidR="00A73E14" w:rsidRDefault="00C34930" w:rsidP="00D54DE0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Still holding your thumb/finger or any other “anchor” you have </w:t>
      </w:r>
      <w:proofErr w:type="gramStart"/>
      <w:r>
        <w:rPr>
          <w:lang w:val="en-US"/>
        </w:rPr>
        <w:t>chosen,</w:t>
      </w:r>
      <w:proofErr w:type="gramEnd"/>
      <w:r>
        <w:rPr>
          <w:lang w:val="en-US"/>
        </w:rPr>
        <w:t xml:space="preserve"> think about the situation in which you want to feel more confident</w:t>
      </w:r>
      <w:r w:rsidR="00A73E14">
        <w:rPr>
          <w:lang w:val="en-US"/>
        </w:rPr>
        <w:t>. Imagine things going perfectly, see what you will see, hear what you will hear and feel how good it feels</w:t>
      </w:r>
    </w:p>
    <w:p w:rsidR="00C34930" w:rsidRPr="00D54DE0" w:rsidRDefault="00A73E14" w:rsidP="00D54DE0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>You can recall that good feeling whenever you will use the same gesture (anchor). .</w:t>
      </w:r>
      <w:r w:rsidR="00C34930">
        <w:rPr>
          <w:lang w:val="en-US"/>
        </w:rPr>
        <w:t xml:space="preserve">  </w:t>
      </w:r>
    </w:p>
    <w:p w:rsidR="0026062A" w:rsidRDefault="0026062A" w:rsidP="00D54DE0">
      <w:pPr>
        <w:ind w:left="708"/>
        <w:rPr>
          <w:lang w:val="en-US"/>
        </w:rPr>
      </w:pPr>
    </w:p>
    <w:p w:rsidR="0026062A" w:rsidRPr="000F69D9" w:rsidRDefault="0026062A" w:rsidP="000F69D9">
      <w:pPr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Advice for Trainer</w:t>
      </w:r>
      <w:r w:rsidR="00E8775D">
        <w:rPr>
          <w:lang w:val="en-US"/>
        </w:rPr>
        <w:t xml:space="preserve">: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EE0596" w:rsidRDefault="00AC1333" w:rsidP="00EE0596">
      <w:pPr>
        <w:pStyle w:val="Odstavekseznama"/>
        <w:numPr>
          <w:ilvl w:val="0"/>
          <w:numId w:val="1"/>
        </w:numPr>
        <w:rPr>
          <w:lang w:val="en-US"/>
        </w:rPr>
      </w:pPr>
      <w:r w:rsidRPr="0026062A">
        <w:rPr>
          <w:lang w:val="en-US"/>
        </w:rPr>
        <w:t>Source/Literature</w:t>
      </w:r>
      <w:r w:rsidR="00AD42E9" w:rsidRPr="0026062A">
        <w:rPr>
          <w:lang w:val="en-US"/>
        </w:rPr>
        <w:t xml:space="preserve">: </w:t>
      </w:r>
      <w:r w:rsidR="009D58A0">
        <w:rPr>
          <w:lang w:val="en-US"/>
        </w:rPr>
        <w:t xml:space="preserve">Adapted from </w:t>
      </w:r>
      <w:bookmarkStart w:id="0" w:name="_GoBack"/>
      <w:bookmarkEnd w:id="0"/>
      <w:r w:rsidR="005E598E">
        <w:rPr>
          <w:lang w:val="en-US"/>
        </w:rPr>
        <w:t xml:space="preserve">Dr. Richard Bandler.2008. Change with </w:t>
      </w:r>
      <w:proofErr w:type="spellStart"/>
      <w:r w:rsidR="005E598E">
        <w:rPr>
          <w:lang w:val="en-US"/>
        </w:rPr>
        <w:t>Neuro</w:t>
      </w:r>
      <w:proofErr w:type="spellEnd"/>
      <w:r w:rsidR="005E598E">
        <w:rPr>
          <w:lang w:val="en-US"/>
        </w:rPr>
        <w:t xml:space="preserve">-Linguistic Programming.  Publisher: Health Communications. </w:t>
      </w:r>
      <w:r w:rsidR="0026062A">
        <w:rPr>
          <w:lang w:val="en-US"/>
        </w:rPr>
        <w:t xml:space="preserve"> </w:t>
      </w:r>
    </w:p>
    <w:p w:rsidR="0026062A" w:rsidRPr="00B67427" w:rsidRDefault="0026062A" w:rsidP="00B67427">
      <w:pPr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Handouts </w:t>
      </w:r>
      <w:r w:rsidR="00E8775D">
        <w:rPr>
          <w:lang w:val="en-US"/>
        </w:rPr>
        <w:t xml:space="preserve">: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Pr="00376E6E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Contributor (partner): </w:t>
      </w:r>
      <w:r w:rsidR="00B67427">
        <w:rPr>
          <w:lang w:val="en-US"/>
        </w:rPr>
        <w:t xml:space="preserve">Integra Institute, </w:t>
      </w:r>
      <w:r w:rsidR="003905FA">
        <w:rPr>
          <w:lang w:val="en-US"/>
        </w:rPr>
        <w:t xml:space="preserve">Sonja </w:t>
      </w:r>
      <w:proofErr w:type="spellStart"/>
      <w:r w:rsidR="003905FA">
        <w:rPr>
          <w:lang w:val="en-US"/>
        </w:rPr>
        <w:t>Bercko</w:t>
      </w:r>
      <w:proofErr w:type="spellEnd"/>
      <w:r w:rsidR="00B67427">
        <w:rPr>
          <w:lang w:val="en-US"/>
        </w:rPr>
        <w:t xml:space="preserve"> – NLP Licensed Practitioner </w:t>
      </w:r>
      <w:r w:rsidR="003905FA">
        <w:rPr>
          <w:lang w:val="en-US"/>
        </w:rPr>
        <w:t xml:space="preserve"> </w:t>
      </w:r>
      <w:r w:rsidR="00F70748">
        <w:rPr>
          <w:lang w:val="en-US"/>
        </w:rPr>
        <w:t xml:space="preserve"> 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E1D73" w:rsidRDefault="000E1D73" w:rsidP="000E1D73">
      <w:pPr>
        <w:tabs>
          <w:tab w:val="left" w:pos="3795"/>
        </w:tabs>
        <w:rPr>
          <w:lang w:val="en-US"/>
        </w:rPr>
      </w:pPr>
    </w:p>
    <w:p w:rsidR="000E1D73" w:rsidRDefault="000E1D73" w:rsidP="000E1D73">
      <w:pPr>
        <w:rPr>
          <w:lang w:val="en-US"/>
        </w:rPr>
      </w:pPr>
    </w:p>
    <w:p w:rsidR="000E1D73" w:rsidRDefault="000E1D73" w:rsidP="000E1D73">
      <w:pPr>
        <w:rPr>
          <w:lang w:val="en-US"/>
        </w:rPr>
      </w:pPr>
    </w:p>
    <w:p w:rsidR="00356EBF" w:rsidRDefault="00356EBF"/>
    <w:sectPr w:rsidR="00356EBF" w:rsidSect="00EF26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55C"/>
    <w:multiLevelType w:val="hybridMultilevel"/>
    <w:tmpl w:val="1ACA0B52"/>
    <w:lvl w:ilvl="0" w:tplc="57746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F31DB"/>
    <w:multiLevelType w:val="hybridMultilevel"/>
    <w:tmpl w:val="17AC9C44"/>
    <w:lvl w:ilvl="0" w:tplc="B2F298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9E6F2C"/>
    <w:multiLevelType w:val="hybridMultilevel"/>
    <w:tmpl w:val="1B52959E"/>
    <w:lvl w:ilvl="0" w:tplc="B052D03C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654C4"/>
    <w:multiLevelType w:val="hybridMultilevel"/>
    <w:tmpl w:val="57E0A4AE"/>
    <w:lvl w:ilvl="0" w:tplc="2938B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705701"/>
    <w:multiLevelType w:val="hybridMultilevel"/>
    <w:tmpl w:val="4CA6155E"/>
    <w:lvl w:ilvl="0" w:tplc="DFBA8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73"/>
    <w:rsid w:val="0000473F"/>
    <w:rsid w:val="000E1D73"/>
    <w:rsid w:val="000F40BD"/>
    <w:rsid w:val="000F69D9"/>
    <w:rsid w:val="00131C41"/>
    <w:rsid w:val="00134C30"/>
    <w:rsid w:val="001D047E"/>
    <w:rsid w:val="001D72C8"/>
    <w:rsid w:val="00203525"/>
    <w:rsid w:val="0026062A"/>
    <w:rsid w:val="002E36AB"/>
    <w:rsid w:val="002F327A"/>
    <w:rsid w:val="0032669C"/>
    <w:rsid w:val="00356EBF"/>
    <w:rsid w:val="00376E6E"/>
    <w:rsid w:val="003905FA"/>
    <w:rsid w:val="003965FC"/>
    <w:rsid w:val="003C782D"/>
    <w:rsid w:val="00477E89"/>
    <w:rsid w:val="004B156E"/>
    <w:rsid w:val="005C2401"/>
    <w:rsid w:val="005E598E"/>
    <w:rsid w:val="005F7567"/>
    <w:rsid w:val="00720BED"/>
    <w:rsid w:val="00786A27"/>
    <w:rsid w:val="007B42DE"/>
    <w:rsid w:val="008067BC"/>
    <w:rsid w:val="00887973"/>
    <w:rsid w:val="008B3621"/>
    <w:rsid w:val="0098156E"/>
    <w:rsid w:val="009D58A0"/>
    <w:rsid w:val="00A44029"/>
    <w:rsid w:val="00A73E14"/>
    <w:rsid w:val="00A80A4F"/>
    <w:rsid w:val="00AA5D1B"/>
    <w:rsid w:val="00AC1333"/>
    <w:rsid w:val="00AD42E9"/>
    <w:rsid w:val="00B15E8F"/>
    <w:rsid w:val="00B51462"/>
    <w:rsid w:val="00B67427"/>
    <w:rsid w:val="00BC3403"/>
    <w:rsid w:val="00C144A9"/>
    <w:rsid w:val="00C1565F"/>
    <w:rsid w:val="00C34930"/>
    <w:rsid w:val="00C356EC"/>
    <w:rsid w:val="00C93512"/>
    <w:rsid w:val="00CE345E"/>
    <w:rsid w:val="00CF2F63"/>
    <w:rsid w:val="00CF600E"/>
    <w:rsid w:val="00D11B62"/>
    <w:rsid w:val="00D54DE0"/>
    <w:rsid w:val="00DA2C95"/>
    <w:rsid w:val="00DC7E2E"/>
    <w:rsid w:val="00DF48D3"/>
    <w:rsid w:val="00DF5455"/>
    <w:rsid w:val="00E8775D"/>
    <w:rsid w:val="00EE0596"/>
    <w:rsid w:val="00EF263A"/>
    <w:rsid w:val="00F316CA"/>
    <w:rsid w:val="00F36947"/>
    <w:rsid w:val="00F70748"/>
    <w:rsid w:val="00F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styleId="Hiperpovezava">
    <w:name w:val="Hyperlink"/>
    <w:basedOn w:val="Privzetapisavaodstavka"/>
    <w:uiPriority w:val="99"/>
    <w:unhideWhenUsed/>
    <w:rsid w:val="00B51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styleId="Hiperpovezava">
    <w:name w:val="Hyperlink"/>
    <w:basedOn w:val="Privzetapisavaodstavka"/>
    <w:uiPriority w:val="99"/>
    <w:unhideWhenUsed/>
    <w:rsid w:val="00B51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</dc:creator>
  <cp:keywords>SOCLIT</cp:keywords>
  <cp:lastModifiedBy>sonja</cp:lastModifiedBy>
  <cp:revision>2</cp:revision>
  <dcterms:created xsi:type="dcterms:W3CDTF">2013-11-04T19:20:00Z</dcterms:created>
  <dcterms:modified xsi:type="dcterms:W3CDTF">2013-11-04T19:20:00Z</dcterms:modified>
</cp:coreProperties>
</file>